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CAF5D" w14:textId="5DA56D8C" w:rsidR="007C0E33" w:rsidRPr="00820A02" w:rsidRDefault="00D67711" w:rsidP="005165F4">
      <w:pPr>
        <w:pStyle w:val="Titre6"/>
        <w:spacing w:after="240"/>
        <w:ind w:left="0" w:right="159"/>
        <w:rPr>
          <w:rFonts w:ascii="Arial Black" w:hAnsi="Arial Black" w:cstheme="minorHAnsi"/>
          <w:color w:val="70AD47" w:themeColor="accent6"/>
          <w:sz w:val="32"/>
          <w:szCs w:val="32"/>
          <w:u w:val="single"/>
          <w:lang w:val="fr-FR"/>
        </w:rPr>
      </w:pPr>
      <w:r>
        <w:rPr>
          <w:rFonts w:ascii="Arial Black" w:hAnsi="Arial Black" w:cstheme="minorHAnsi"/>
          <w:b w:val="0"/>
          <w:bCs w:val="0"/>
          <w:color w:val="70AD47" w:themeColor="accent6"/>
          <w:sz w:val="32"/>
          <w:szCs w:val="32"/>
          <w:u w:val="single"/>
          <w:lang w:val="fr-FR"/>
        </w:rPr>
        <w:t>REFERENCES</w:t>
      </w:r>
      <w:r w:rsidR="00245117" w:rsidRPr="00820A02">
        <w:rPr>
          <w:rFonts w:ascii="Arial Black" w:hAnsi="Arial Black" w:cstheme="minorHAnsi"/>
          <w:b w:val="0"/>
          <w:bCs w:val="0"/>
          <w:color w:val="70AD47" w:themeColor="accent6"/>
          <w:sz w:val="32"/>
          <w:szCs w:val="32"/>
          <w:lang w:val="fr-FR"/>
        </w:rPr>
        <w:t xml:space="preserve"> </w:t>
      </w:r>
      <w:r w:rsidR="00D4409D" w:rsidRPr="00820A02">
        <w:rPr>
          <w:rFonts w:ascii="Arial Black" w:hAnsi="Arial Black" w:cstheme="minorHAnsi"/>
          <w:b w:val="0"/>
          <w:bCs w:val="0"/>
          <w:color w:val="70AD47" w:themeColor="accent6"/>
          <w:sz w:val="32"/>
          <w:szCs w:val="32"/>
          <w:u w:val="single"/>
          <w:lang w:val="fr-FR"/>
        </w:rPr>
        <w:t>DU</w:t>
      </w:r>
      <w:r w:rsidR="00D4409D" w:rsidRPr="00820A02">
        <w:rPr>
          <w:rFonts w:ascii="Arial Black" w:hAnsi="Arial Black" w:cstheme="minorHAnsi"/>
          <w:b w:val="0"/>
          <w:bCs w:val="0"/>
          <w:color w:val="70AD47" w:themeColor="accent6"/>
          <w:sz w:val="32"/>
          <w:szCs w:val="32"/>
          <w:lang w:val="fr-FR"/>
        </w:rPr>
        <w:t xml:space="preserve"> </w:t>
      </w:r>
      <w:r w:rsidR="00D4409D" w:rsidRPr="00820A02">
        <w:rPr>
          <w:rFonts w:ascii="Arial Black" w:hAnsi="Arial Black" w:cstheme="minorHAnsi"/>
          <w:b w:val="0"/>
          <w:bCs w:val="0"/>
          <w:color w:val="70AD47" w:themeColor="accent6"/>
          <w:sz w:val="32"/>
          <w:szCs w:val="32"/>
          <w:u w:val="single"/>
          <w:lang w:val="fr-FR"/>
        </w:rPr>
        <w:t>BUREAU</w:t>
      </w:r>
      <w:r w:rsidR="00D4409D" w:rsidRPr="00820A02">
        <w:rPr>
          <w:rFonts w:ascii="Arial Black" w:hAnsi="Arial Black" w:cstheme="minorHAnsi"/>
          <w:b w:val="0"/>
          <w:bCs w:val="0"/>
          <w:color w:val="70AD47" w:themeColor="accent6"/>
          <w:sz w:val="32"/>
          <w:szCs w:val="32"/>
          <w:lang w:val="fr-FR"/>
        </w:rPr>
        <w:t xml:space="preserve"> </w:t>
      </w:r>
      <w:r w:rsidR="00D4409D" w:rsidRPr="00820A02">
        <w:rPr>
          <w:rFonts w:ascii="Arial Black" w:hAnsi="Arial Black" w:cstheme="minorHAnsi"/>
          <w:b w:val="0"/>
          <w:bCs w:val="0"/>
          <w:color w:val="70AD47" w:themeColor="accent6"/>
          <w:sz w:val="32"/>
          <w:szCs w:val="32"/>
          <w:u w:val="single"/>
          <w:lang w:val="fr-FR"/>
        </w:rPr>
        <w:t>D’ETUDES</w:t>
      </w:r>
      <w:r w:rsidR="00D4409D" w:rsidRPr="00820A02">
        <w:rPr>
          <w:rFonts w:ascii="Arial Black" w:hAnsi="Arial Black" w:cstheme="minorHAnsi"/>
          <w:b w:val="0"/>
          <w:bCs w:val="0"/>
          <w:color w:val="70AD47" w:themeColor="accent6"/>
          <w:sz w:val="32"/>
          <w:szCs w:val="32"/>
          <w:lang w:val="fr-FR"/>
        </w:rPr>
        <w:t xml:space="preserve"> </w:t>
      </w:r>
      <w:r w:rsidR="00A558A5" w:rsidRPr="00820A02">
        <w:rPr>
          <w:rFonts w:ascii="Arial Black" w:hAnsi="Arial Black" w:cstheme="minorHAnsi"/>
          <w:b w:val="0"/>
          <w:bCs w:val="0"/>
          <w:color w:val="70AD47" w:themeColor="accent6"/>
          <w:sz w:val="32"/>
          <w:szCs w:val="32"/>
          <w:u w:val="single"/>
          <w:lang w:val="fr-FR"/>
        </w:rPr>
        <w:t>«</w:t>
      </w:r>
      <w:r w:rsidR="00A558A5" w:rsidRPr="00820A02">
        <w:rPr>
          <w:rFonts w:ascii="Arial Black" w:hAnsi="Arial Black" w:cstheme="minorHAnsi"/>
          <w:color w:val="70AD47" w:themeColor="accent6"/>
          <w:sz w:val="32"/>
          <w:szCs w:val="32"/>
          <w:lang w:val="fr-FR"/>
        </w:rPr>
        <w:t> </w:t>
      </w:r>
      <w:r w:rsidR="00245117" w:rsidRPr="00820A02">
        <w:rPr>
          <w:rFonts w:ascii="Arial Black" w:hAnsi="Arial Black" w:cstheme="minorHAnsi"/>
          <w:color w:val="70AD47" w:themeColor="accent6"/>
          <w:sz w:val="32"/>
          <w:szCs w:val="32"/>
          <w:u w:val="single"/>
          <w:lang w:val="fr-FR"/>
        </w:rPr>
        <w:t>AJIC</w:t>
      </w:r>
      <w:r w:rsidR="00A558A5" w:rsidRPr="00820A02">
        <w:rPr>
          <w:rFonts w:ascii="Arial Black" w:hAnsi="Arial Black" w:cstheme="minorHAnsi"/>
          <w:color w:val="70AD47" w:themeColor="accent6"/>
          <w:sz w:val="32"/>
          <w:szCs w:val="32"/>
          <w:lang w:val="fr-FR"/>
        </w:rPr>
        <w:t> </w:t>
      </w:r>
      <w:r w:rsidR="00A558A5" w:rsidRPr="00820A02">
        <w:rPr>
          <w:rFonts w:ascii="Arial Black" w:hAnsi="Arial Black" w:cstheme="minorHAnsi"/>
          <w:b w:val="0"/>
          <w:bCs w:val="0"/>
          <w:color w:val="70AD47" w:themeColor="accent6"/>
          <w:sz w:val="32"/>
          <w:szCs w:val="32"/>
          <w:u w:val="single"/>
          <w:lang w:val="fr-FR"/>
        </w:rPr>
        <w:t>»</w:t>
      </w:r>
    </w:p>
    <w:tbl>
      <w:tblPr>
        <w:tblStyle w:val="Grilledutableau"/>
        <w:tblW w:w="5520" w:type="pct"/>
        <w:tblInd w:w="-712" w:type="dxa"/>
        <w:tblBorders>
          <w:top w:val="double" w:sz="2" w:space="0" w:color="000000" w:themeColor="text1"/>
          <w:left w:val="double" w:sz="2" w:space="0" w:color="000000" w:themeColor="text1"/>
          <w:bottom w:val="double" w:sz="2" w:space="0" w:color="000000" w:themeColor="text1"/>
          <w:right w:val="double" w:sz="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130"/>
        <w:gridCol w:w="6801"/>
        <w:gridCol w:w="1705"/>
        <w:gridCol w:w="1705"/>
        <w:gridCol w:w="4102"/>
      </w:tblGrid>
      <w:tr w:rsidR="00025598" w:rsidRPr="00DF7B6F" w14:paraId="63AD7EF5" w14:textId="77777777" w:rsidTr="00DF7B6F">
        <w:trPr>
          <w:tblHeader/>
        </w:trPr>
        <w:tc>
          <w:tcPr>
            <w:tcW w:w="366" w:type="pct"/>
            <w:shd w:val="clear" w:color="auto" w:fill="00B0F0"/>
            <w:vAlign w:val="center"/>
          </w:tcPr>
          <w:p w14:paraId="076D975A" w14:textId="1AACB162" w:rsidR="00025598" w:rsidRPr="00DF7B6F" w:rsidRDefault="00025598" w:rsidP="003129B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N°</w:t>
            </w:r>
          </w:p>
        </w:tc>
        <w:tc>
          <w:tcPr>
            <w:tcW w:w="2202" w:type="pct"/>
            <w:shd w:val="clear" w:color="auto" w:fill="00B0F0"/>
            <w:vAlign w:val="center"/>
          </w:tcPr>
          <w:p w14:paraId="3B7A1CF6" w14:textId="77777777" w:rsidR="00025598" w:rsidRPr="00DF7B6F" w:rsidRDefault="00025598" w:rsidP="003129B8">
            <w:pPr>
              <w:pStyle w:val="Corpsdetexte"/>
              <w:jc w:val="center"/>
              <w:rPr>
                <w:rFonts w:ascii="Cambria" w:hAnsi="Cambria" w:cstheme="minorHAnsi"/>
                <w:sz w:val="20"/>
                <w:szCs w:val="20"/>
                <w:lang w:val="fr-FR"/>
              </w:rPr>
            </w:pPr>
            <w:r w:rsidRPr="00DF7B6F">
              <w:rPr>
                <w:rFonts w:ascii="Cambria" w:hAnsi="Cambria" w:cstheme="minorHAnsi"/>
                <w:b/>
                <w:sz w:val="20"/>
                <w:szCs w:val="20"/>
                <w:lang w:val="fr-FR"/>
              </w:rPr>
              <w:t>Désignation de la mission/&amp; description brève des principaux livrables/produits.</w:t>
            </w:r>
          </w:p>
        </w:tc>
        <w:tc>
          <w:tcPr>
            <w:tcW w:w="552" w:type="pct"/>
            <w:shd w:val="clear" w:color="auto" w:fill="00B0F0"/>
          </w:tcPr>
          <w:p w14:paraId="3E8D3056" w14:textId="77777777" w:rsidR="003129B8" w:rsidRPr="00DF7B6F" w:rsidRDefault="003129B8" w:rsidP="003129B8">
            <w:pPr>
              <w:pStyle w:val="Corpsdetexte"/>
              <w:jc w:val="center"/>
              <w:rPr>
                <w:rFonts w:ascii="Cambria" w:hAnsi="Cambria" w:cstheme="minorHAnsi"/>
                <w:b/>
                <w:sz w:val="20"/>
                <w:szCs w:val="20"/>
                <w:lang w:val="fr-FR"/>
              </w:rPr>
            </w:pPr>
          </w:p>
          <w:p w14:paraId="6EDC2F22" w14:textId="77777777" w:rsidR="003129B8" w:rsidRPr="00DF7B6F" w:rsidRDefault="003129B8" w:rsidP="003129B8">
            <w:pPr>
              <w:pStyle w:val="Corpsdetexte"/>
              <w:jc w:val="center"/>
              <w:rPr>
                <w:rFonts w:ascii="Cambria" w:hAnsi="Cambria" w:cstheme="minorHAnsi"/>
                <w:b/>
                <w:sz w:val="20"/>
                <w:szCs w:val="20"/>
                <w:lang w:val="fr-FR"/>
              </w:rPr>
            </w:pPr>
          </w:p>
          <w:p w14:paraId="4C5E7C16" w14:textId="49842DC1" w:rsidR="00025598" w:rsidRPr="00DF7B6F" w:rsidRDefault="00025598" w:rsidP="003129B8">
            <w:pPr>
              <w:pStyle w:val="Corpsdetexte"/>
              <w:jc w:val="center"/>
              <w:rPr>
                <w:rFonts w:ascii="Cambria" w:hAnsi="Cambria" w:cstheme="minorHAnsi"/>
                <w:b/>
                <w:sz w:val="20"/>
                <w:szCs w:val="20"/>
                <w:lang w:val="fr-FR"/>
              </w:rPr>
            </w:pPr>
            <w:r w:rsidRPr="00DF7B6F">
              <w:rPr>
                <w:rFonts w:ascii="Cambria" w:hAnsi="Cambria" w:cstheme="minorHAnsi"/>
                <w:b/>
                <w:sz w:val="20"/>
                <w:szCs w:val="20"/>
                <w:lang w:val="fr-FR"/>
              </w:rPr>
              <w:t>Année</w:t>
            </w:r>
          </w:p>
        </w:tc>
        <w:tc>
          <w:tcPr>
            <w:tcW w:w="552" w:type="pct"/>
            <w:shd w:val="clear" w:color="auto" w:fill="00B0F0"/>
            <w:vAlign w:val="center"/>
          </w:tcPr>
          <w:p w14:paraId="56B5DD96" w14:textId="6EABB57D" w:rsidR="00025598" w:rsidRPr="00DF7B6F" w:rsidRDefault="00025598" w:rsidP="003129B8">
            <w:pPr>
              <w:pStyle w:val="Corpsdetexte"/>
              <w:jc w:val="center"/>
              <w:rPr>
                <w:rFonts w:ascii="Cambria" w:hAnsi="Cambria" w:cstheme="minorHAnsi"/>
                <w:sz w:val="20"/>
                <w:szCs w:val="20"/>
                <w:lang w:val="fr-FR"/>
              </w:rPr>
            </w:pPr>
            <w:r w:rsidRPr="00DF7B6F">
              <w:rPr>
                <w:rFonts w:ascii="Cambria" w:hAnsi="Cambria" w:cstheme="minorHAnsi"/>
                <w:b/>
                <w:sz w:val="20"/>
                <w:szCs w:val="20"/>
                <w:lang w:val="fr-FR"/>
              </w:rPr>
              <w:t>Nom de l’autorité contractante &amp; pays de la mission.</w:t>
            </w:r>
          </w:p>
        </w:tc>
        <w:tc>
          <w:tcPr>
            <w:tcW w:w="1329" w:type="pct"/>
            <w:shd w:val="clear" w:color="auto" w:fill="00B0F0"/>
            <w:vAlign w:val="center"/>
          </w:tcPr>
          <w:p w14:paraId="213E075F" w14:textId="39890659" w:rsidR="00025598" w:rsidRPr="00DF7B6F" w:rsidRDefault="00025598" w:rsidP="003129B8">
            <w:pPr>
              <w:pStyle w:val="Corpsdetexte"/>
              <w:jc w:val="center"/>
              <w:rPr>
                <w:rFonts w:ascii="Cambria" w:hAnsi="Cambria" w:cstheme="minorHAnsi"/>
                <w:b/>
                <w:sz w:val="20"/>
                <w:szCs w:val="20"/>
                <w:lang w:val="fr-FR"/>
              </w:rPr>
            </w:pPr>
            <w:r w:rsidRPr="00DF7B6F">
              <w:rPr>
                <w:rFonts w:ascii="Cambria" w:hAnsi="Cambria" w:cstheme="minorHAnsi"/>
                <w:b/>
                <w:sz w:val="20"/>
                <w:szCs w:val="20"/>
                <w:lang w:val="fr-FR"/>
              </w:rPr>
              <w:t>Rôle de votre entreprise dans la mission.</w:t>
            </w:r>
          </w:p>
        </w:tc>
      </w:tr>
      <w:tr w:rsidR="00025598" w:rsidRPr="00DF7B6F" w14:paraId="7BBC72DC" w14:textId="77777777" w:rsidTr="00DF7B6F">
        <w:tc>
          <w:tcPr>
            <w:tcW w:w="366" w:type="pct"/>
            <w:vAlign w:val="center"/>
          </w:tcPr>
          <w:p w14:paraId="39F11AD6" w14:textId="295C7F49"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w:t>
            </w:r>
          </w:p>
        </w:tc>
        <w:tc>
          <w:tcPr>
            <w:tcW w:w="2202" w:type="pct"/>
            <w:vAlign w:val="center"/>
          </w:tcPr>
          <w:p w14:paraId="73E39D30" w14:textId="77777777" w:rsidR="00025598" w:rsidRPr="00DF7B6F" w:rsidRDefault="00025598" w:rsidP="0031225F">
            <w:pPr>
              <w:widowControl/>
              <w:autoSpaceDE/>
              <w:autoSpaceDN/>
              <w:contextualSpacing/>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Contrôle et Surveillance des travaux de réalisation des forages mécaniques et de construction des mini-réseaux d’AEP dans l’Ex-province du KASAÏ Oriental (Kasaï- Oriental, LOMANI et SNKURU), au profit de l’Unité d’Exécution du Projet de Renforcement des Infrastructures Socio-Economique (UEP/PRISE), dans la République Démocratique du Congo (RDC)</w:t>
            </w:r>
          </w:p>
          <w:p w14:paraId="2FF81261" w14:textId="77777777" w:rsidR="00025598" w:rsidRPr="00DF7B6F" w:rsidRDefault="00025598" w:rsidP="0031225F">
            <w:pPr>
              <w:widowControl/>
              <w:autoSpaceDE/>
              <w:autoSpaceDN/>
              <w:contextualSpacing/>
              <w:jc w:val="both"/>
              <w:rPr>
                <w:rFonts w:ascii="Cambria" w:hAnsi="Cambria" w:cstheme="minorHAnsi"/>
                <w:sz w:val="20"/>
                <w:szCs w:val="20"/>
                <w:lang w:val="fr-FR"/>
              </w:rPr>
            </w:pPr>
          </w:p>
          <w:p w14:paraId="0006D30C" w14:textId="1C1B5296" w:rsidR="00025598" w:rsidRPr="00DF7B6F" w:rsidRDefault="00025598" w:rsidP="0031225F">
            <w:pPr>
              <w:widowControl/>
              <w:autoSpaceDE/>
              <w:autoSpaceDN/>
              <w:contextualSpacing/>
              <w:jc w:val="both"/>
              <w:rPr>
                <w:rFonts w:ascii="Cambria" w:hAnsi="Cambria" w:cstheme="minorHAnsi"/>
                <w:sz w:val="20"/>
                <w:szCs w:val="20"/>
                <w:lang w:val="fr-FR"/>
              </w:rPr>
            </w:pPr>
            <w:r w:rsidRPr="00DF7B6F">
              <w:rPr>
                <w:rFonts w:ascii="Cambria" w:hAnsi="Cambria" w:cstheme="minorHAnsi"/>
                <w:sz w:val="20"/>
                <w:szCs w:val="20"/>
                <w:lang w:val="fr-FR"/>
              </w:rPr>
              <w:t>Le projet est constitué de deux volets à savoir :</w:t>
            </w:r>
          </w:p>
          <w:p w14:paraId="1F9D7B34" w14:textId="1B37E159" w:rsidR="00025598" w:rsidRPr="00DF7B6F" w:rsidRDefault="00025598" w:rsidP="0031225F">
            <w:pPr>
              <w:widowControl/>
              <w:autoSpaceDE/>
              <w:autoSpaceDN/>
              <w:contextualSpacing/>
              <w:jc w:val="both"/>
              <w:rPr>
                <w:rFonts w:ascii="Cambria" w:hAnsi="Cambria" w:cstheme="minorHAnsi"/>
                <w:b/>
                <w:color w:val="44546A" w:themeColor="text2"/>
                <w:sz w:val="20"/>
                <w:szCs w:val="20"/>
                <w:lang w:val="fr-FR"/>
              </w:rPr>
            </w:pPr>
            <w:r w:rsidRPr="00DF7B6F">
              <w:rPr>
                <w:rFonts w:ascii="Cambria" w:hAnsi="Cambria" w:cstheme="minorHAnsi"/>
                <w:b/>
                <w:sz w:val="20"/>
                <w:szCs w:val="20"/>
                <w:u w:val="single"/>
                <w:lang w:val="fr-FR"/>
              </w:rPr>
              <w:t>Volet 1</w:t>
            </w:r>
            <w:r w:rsidRPr="00DF7B6F">
              <w:rPr>
                <w:rFonts w:ascii="Cambria" w:hAnsi="Cambria" w:cstheme="minorHAnsi"/>
                <w:sz w:val="20"/>
                <w:szCs w:val="20"/>
                <w:lang w:val="fr-FR"/>
              </w:rPr>
              <w:t xml:space="preserve"> : Surveillance et contrôle des places à vivre dans l’Ex-province du KASAÏ Oriental sur 10 </w:t>
            </w:r>
            <w:proofErr w:type="gramStart"/>
            <w:r w:rsidRPr="00DF7B6F">
              <w:rPr>
                <w:rFonts w:ascii="Cambria" w:hAnsi="Cambria" w:cstheme="minorHAnsi"/>
                <w:sz w:val="20"/>
                <w:szCs w:val="20"/>
                <w:lang w:val="fr-FR"/>
              </w:rPr>
              <w:t>site</w:t>
            </w:r>
            <w:proofErr w:type="gramEnd"/>
            <w:r w:rsidRPr="00DF7B6F">
              <w:rPr>
                <w:rFonts w:ascii="Cambria" w:hAnsi="Cambria" w:cstheme="minorHAnsi"/>
                <w:sz w:val="20"/>
                <w:szCs w:val="20"/>
                <w:lang w:val="fr-FR"/>
              </w:rPr>
              <w:t xml:space="preserve"> au total à savoir MIABI, KENANKUNA, KATENDE, TSHIMBOMBO, TSHILUNDE, BAKWA SUMBA, KAMIJI, LUKALABA, THSINANU et TSHILENGE</w:t>
            </w:r>
          </w:p>
          <w:p w14:paraId="155C295E" w14:textId="77777777" w:rsidR="00025598" w:rsidRPr="00DF7B6F" w:rsidRDefault="00025598" w:rsidP="0031225F">
            <w:pPr>
              <w:widowControl/>
              <w:autoSpaceDE/>
              <w:autoSpaceDN/>
              <w:contextualSpacing/>
              <w:jc w:val="both"/>
              <w:rPr>
                <w:rFonts w:ascii="Cambria" w:hAnsi="Cambria" w:cstheme="minorHAnsi"/>
                <w:sz w:val="20"/>
                <w:szCs w:val="20"/>
                <w:lang w:val="fr-FR"/>
              </w:rPr>
            </w:pPr>
            <w:r w:rsidRPr="00DF7B6F">
              <w:rPr>
                <w:rFonts w:ascii="Cambria" w:hAnsi="Cambria" w:cstheme="minorHAnsi"/>
                <w:b/>
                <w:sz w:val="20"/>
                <w:szCs w:val="20"/>
                <w:u w:val="single"/>
                <w:lang w:val="fr-FR"/>
              </w:rPr>
              <w:t>Volet 2</w:t>
            </w:r>
            <w:r w:rsidRPr="00DF7B6F">
              <w:rPr>
                <w:rFonts w:ascii="Cambria" w:hAnsi="Cambria" w:cstheme="minorHAnsi"/>
                <w:sz w:val="20"/>
                <w:szCs w:val="20"/>
                <w:lang w:val="fr-FR"/>
              </w:rPr>
              <w:t xml:space="preserve"> : Surveillance et contrôle des travaux de réalisation de forage, du château d’Eau, de mini-réseau d’AEP (pose des conduites PEHD), d’une station de pompage alimentée par un système en énergie thermique, des Bornes Fontaines (BF), d’une unité de chloration. </w:t>
            </w:r>
          </w:p>
          <w:p w14:paraId="719F4993" w14:textId="5F3C10D8" w:rsidR="00025598" w:rsidRPr="00DF7B6F" w:rsidRDefault="00025598" w:rsidP="0031225F">
            <w:pPr>
              <w:widowControl/>
              <w:autoSpaceDE/>
              <w:autoSpaceDN/>
              <w:contextualSpacing/>
              <w:jc w:val="both"/>
              <w:rPr>
                <w:rFonts w:ascii="Cambria" w:hAnsi="Cambria" w:cstheme="minorHAnsi"/>
                <w:color w:val="44546A" w:themeColor="text2"/>
                <w:sz w:val="20"/>
                <w:szCs w:val="20"/>
                <w:lang w:val="fr-FR"/>
              </w:rPr>
            </w:pPr>
            <w:r w:rsidRPr="00DF7B6F">
              <w:rPr>
                <w:rFonts w:ascii="Cambria" w:hAnsi="Cambria" w:cstheme="minorHAnsi"/>
                <w:sz w:val="20"/>
                <w:szCs w:val="20"/>
                <w:lang w:val="fr-FR"/>
              </w:rPr>
              <w:t xml:space="preserve">Notons que ce </w:t>
            </w:r>
            <w:r w:rsidRPr="00DF7B6F">
              <w:rPr>
                <w:rFonts w:ascii="Cambria" w:hAnsi="Cambria" w:cstheme="minorHAnsi"/>
                <w:b/>
                <w:sz w:val="20"/>
                <w:szCs w:val="20"/>
                <w:lang w:val="fr-FR"/>
              </w:rPr>
              <w:t xml:space="preserve">volet 2 </w:t>
            </w:r>
            <w:r w:rsidRPr="00DF7B6F">
              <w:rPr>
                <w:rFonts w:ascii="Cambria" w:hAnsi="Cambria" w:cstheme="minorHAnsi"/>
                <w:sz w:val="20"/>
                <w:szCs w:val="20"/>
                <w:lang w:val="fr-FR"/>
              </w:rPr>
              <w:t>concerne 30 sites au total répartir en dix-dix dans le Kasaï- Oriental, LOMANI et SANKURU</w:t>
            </w:r>
          </w:p>
        </w:tc>
        <w:tc>
          <w:tcPr>
            <w:tcW w:w="552" w:type="pct"/>
          </w:tcPr>
          <w:p w14:paraId="6D139E6C" w14:textId="77777777" w:rsidR="00025598" w:rsidRPr="00DF7B6F" w:rsidRDefault="00025598" w:rsidP="00025598">
            <w:pPr>
              <w:pStyle w:val="Corpsdetexte"/>
              <w:jc w:val="center"/>
              <w:rPr>
                <w:rFonts w:ascii="Cambria" w:hAnsi="Cambria" w:cstheme="minorHAnsi"/>
                <w:sz w:val="20"/>
                <w:szCs w:val="20"/>
                <w:lang w:val="fr-FR"/>
              </w:rPr>
            </w:pPr>
          </w:p>
          <w:p w14:paraId="49717605" w14:textId="77777777" w:rsidR="00025598" w:rsidRPr="00DF7B6F" w:rsidRDefault="00025598" w:rsidP="00025598">
            <w:pPr>
              <w:jc w:val="center"/>
              <w:rPr>
                <w:rFonts w:ascii="Cambria" w:hAnsi="Cambria"/>
                <w:sz w:val="20"/>
                <w:szCs w:val="20"/>
                <w:lang w:val="fr-FR"/>
              </w:rPr>
            </w:pPr>
          </w:p>
          <w:p w14:paraId="6E254100" w14:textId="77777777" w:rsidR="00025598" w:rsidRPr="00DF7B6F" w:rsidRDefault="00025598" w:rsidP="00025598">
            <w:pPr>
              <w:jc w:val="center"/>
              <w:rPr>
                <w:rFonts w:ascii="Cambria" w:hAnsi="Cambria"/>
                <w:sz w:val="20"/>
                <w:szCs w:val="20"/>
                <w:lang w:val="fr-FR"/>
              </w:rPr>
            </w:pPr>
          </w:p>
          <w:p w14:paraId="54FFA89C" w14:textId="77777777" w:rsidR="00025598" w:rsidRPr="00DF7B6F" w:rsidRDefault="00025598" w:rsidP="00025598">
            <w:pPr>
              <w:jc w:val="center"/>
              <w:rPr>
                <w:rFonts w:ascii="Cambria" w:hAnsi="Cambria"/>
                <w:sz w:val="20"/>
                <w:szCs w:val="20"/>
                <w:lang w:val="fr-FR"/>
              </w:rPr>
            </w:pPr>
          </w:p>
          <w:p w14:paraId="2C3B06AB" w14:textId="77777777" w:rsidR="00025598" w:rsidRPr="00DF7B6F" w:rsidRDefault="00025598" w:rsidP="00025598">
            <w:pPr>
              <w:jc w:val="center"/>
              <w:rPr>
                <w:rFonts w:ascii="Cambria" w:hAnsi="Cambria"/>
                <w:sz w:val="20"/>
                <w:szCs w:val="20"/>
                <w:lang w:val="fr-FR"/>
              </w:rPr>
            </w:pPr>
          </w:p>
          <w:p w14:paraId="7318BA5E" w14:textId="77777777" w:rsidR="00025598" w:rsidRPr="00DF7B6F" w:rsidRDefault="00025598" w:rsidP="00025598">
            <w:pPr>
              <w:jc w:val="center"/>
              <w:rPr>
                <w:rFonts w:ascii="Cambria" w:hAnsi="Cambria"/>
                <w:sz w:val="20"/>
                <w:szCs w:val="20"/>
                <w:lang w:val="fr-FR"/>
              </w:rPr>
            </w:pPr>
          </w:p>
          <w:p w14:paraId="5E0B60C9" w14:textId="77777777" w:rsidR="00025598" w:rsidRPr="00DF7B6F" w:rsidRDefault="00025598" w:rsidP="00025598">
            <w:pPr>
              <w:jc w:val="center"/>
              <w:rPr>
                <w:rFonts w:ascii="Cambria" w:hAnsi="Cambria"/>
                <w:sz w:val="20"/>
                <w:szCs w:val="20"/>
                <w:lang w:val="fr-FR"/>
              </w:rPr>
            </w:pPr>
          </w:p>
          <w:p w14:paraId="3BCC2F07" w14:textId="77777777" w:rsidR="00025598" w:rsidRPr="00DF7B6F" w:rsidRDefault="00025598" w:rsidP="00025598">
            <w:pPr>
              <w:jc w:val="center"/>
              <w:rPr>
                <w:rFonts w:ascii="Cambria" w:hAnsi="Cambria" w:cstheme="minorHAnsi"/>
                <w:sz w:val="20"/>
                <w:szCs w:val="20"/>
                <w:lang w:val="fr-FR"/>
              </w:rPr>
            </w:pPr>
          </w:p>
          <w:p w14:paraId="423EB70D" w14:textId="77777777" w:rsidR="00025598" w:rsidRPr="00DF7B6F" w:rsidRDefault="00025598" w:rsidP="00025598">
            <w:pPr>
              <w:jc w:val="center"/>
              <w:rPr>
                <w:rFonts w:ascii="Cambria" w:hAnsi="Cambria" w:cstheme="minorHAnsi"/>
                <w:sz w:val="20"/>
                <w:szCs w:val="20"/>
                <w:lang w:val="fr-FR"/>
              </w:rPr>
            </w:pPr>
          </w:p>
          <w:p w14:paraId="143A67E9" w14:textId="1A488594"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2019-2023</w:t>
            </w:r>
          </w:p>
        </w:tc>
        <w:tc>
          <w:tcPr>
            <w:tcW w:w="552" w:type="pct"/>
            <w:vAlign w:val="center"/>
          </w:tcPr>
          <w:p w14:paraId="13E4046F" w14:textId="5FCB459C" w:rsidR="00025598" w:rsidRPr="00DF7B6F" w:rsidRDefault="00025598" w:rsidP="0044488D">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UEP/PRISE</w:t>
            </w:r>
          </w:p>
          <w:p w14:paraId="700C6275" w14:textId="77777777" w:rsidR="00025598" w:rsidRPr="00DF7B6F" w:rsidRDefault="00025598" w:rsidP="0044488D">
            <w:pPr>
              <w:pStyle w:val="Corpsdetexte"/>
              <w:jc w:val="center"/>
              <w:rPr>
                <w:rFonts w:ascii="Cambria" w:hAnsi="Cambria" w:cstheme="minorHAnsi"/>
                <w:sz w:val="20"/>
                <w:szCs w:val="20"/>
                <w:lang w:val="fr-FR"/>
              </w:rPr>
            </w:pPr>
          </w:p>
          <w:p w14:paraId="43B30C0A" w14:textId="6C581F4A" w:rsidR="00025598" w:rsidRPr="00DF7B6F" w:rsidRDefault="00025598" w:rsidP="0044488D">
            <w:pPr>
              <w:pStyle w:val="Corpsdetexte"/>
              <w:jc w:val="center"/>
              <w:rPr>
                <w:rFonts w:ascii="Cambria" w:hAnsi="Cambria" w:cstheme="minorHAnsi"/>
                <w:sz w:val="20"/>
                <w:szCs w:val="20"/>
                <w:lang w:val="fr-FR"/>
              </w:rPr>
            </w:pPr>
          </w:p>
          <w:p w14:paraId="0BB55225" w14:textId="24F90F72" w:rsidR="00025598" w:rsidRPr="00DF7B6F" w:rsidRDefault="00025598" w:rsidP="0044488D">
            <w:pPr>
              <w:pStyle w:val="Corpsdetexte"/>
              <w:jc w:val="center"/>
              <w:rPr>
                <w:rFonts w:ascii="Cambria" w:hAnsi="Cambria" w:cstheme="minorHAnsi"/>
                <w:sz w:val="20"/>
                <w:szCs w:val="20"/>
                <w:lang w:val="fr-FR"/>
              </w:rPr>
            </w:pPr>
          </w:p>
          <w:p w14:paraId="01D25931" w14:textId="0A1F6724" w:rsidR="00025598" w:rsidRPr="00DF7B6F" w:rsidRDefault="00025598" w:rsidP="0044488D">
            <w:pPr>
              <w:pStyle w:val="Corpsdetexte"/>
              <w:jc w:val="center"/>
              <w:rPr>
                <w:rFonts w:ascii="Cambria" w:hAnsi="Cambria" w:cstheme="minorHAnsi"/>
                <w:sz w:val="20"/>
                <w:szCs w:val="20"/>
                <w:lang w:val="fr-FR"/>
              </w:rPr>
            </w:pPr>
          </w:p>
          <w:p w14:paraId="71C493E3" w14:textId="52DDE8D3" w:rsidR="00025598" w:rsidRPr="00DF7B6F" w:rsidRDefault="00025598" w:rsidP="0044488D">
            <w:pPr>
              <w:pStyle w:val="Corpsdetexte"/>
              <w:jc w:val="center"/>
              <w:rPr>
                <w:rFonts w:ascii="Cambria" w:hAnsi="Cambria" w:cstheme="minorHAnsi"/>
                <w:sz w:val="20"/>
                <w:szCs w:val="20"/>
                <w:lang w:val="fr-FR"/>
              </w:rPr>
            </w:pPr>
          </w:p>
          <w:p w14:paraId="2639C750" w14:textId="77777777" w:rsidR="00025598" w:rsidRPr="00DF7B6F" w:rsidRDefault="00025598" w:rsidP="0044488D">
            <w:pPr>
              <w:pStyle w:val="Corpsdetexte"/>
              <w:jc w:val="center"/>
              <w:rPr>
                <w:rFonts w:ascii="Cambria" w:hAnsi="Cambria" w:cstheme="minorHAnsi"/>
                <w:sz w:val="20"/>
                <w:szCs w:val="20"/>
                <w:lang w:val="fr-FR"/>
              </w:rPr>
            </w:pPr>
          </w:p>
          <w:p w14:paraId="6EAA4002" w14:textId="09B66D78" w:rsidR="00025598" w:rsidRPr="00DF7B6F" w:rsidRDefault="00025598" w:rsidP="0044488D">
            <w:pPr>
              <w:pStyle w:val="Corpsdetexte"/>
              <w:jc w:val="center"/>
              <w:rPr>
                <w:rFonts w:ascii="Cambria" w:hAnsi="Cambria" w:cstheme="minorHAnsi"/>
                <w:sz w:val="20"/>
                <w:szCs w:val="20"/>
                <w:lang w:val="fr-FR"/>
              </w:rPr>
            </w:pPr>
          </w:p>
          <w:p w14:paraId="36923B68" w14:textId="77777777" w:rsidR="00025598" w:rsidRPr="00DF7B6F" w:rsidRDefault="00025598" w:rsidP="0044488D">
            <w:pPr>
              <w:pStyle w:val="Corpsdetexte"/>
              <w:jc w:val="center"/>
              <w:rPr>
                <w:rFonts w:ascii="Cambria" w:hAnsi="Cambria" w:cstheme="minorHAnsi"/>
                <w:sz w:val="20"/>
                <w:szCs w:val="20"/>
                <w:lang w:val="fr-FR"/>
              </w:rPr>
            </w:pPr>
          </w:p>
          <w:p w14:paraId="6CB000B4" w14:textId="33CA570D" w:rsidR="00025598" w:rsidRPr="00DF7B6F" w:rsidRDefault="00025598" w:rsidP="0044488D">
            <w:pPr>
              <w:pStyle w:val="Corpsdetexte"/>
              <w:jc w:val="center"/>
              <w:rPr>
                <w:rFonts w:ascii="Cambria" w:hAnsi="Cambria" w:cstheme="minorHAnsi"/>
                <w:sz w:val="20"/>
                <w:szCs w:val="20"/>
                <w:lang w:val="fr-FR"/>
              </w:rPr>
            </w:pPr>
          </w:p>
          <w:p w14:paraId="747A5F64" w14:textId="77777777" w:rsidR="00025598" w:rsidRPr="00DF7B6F" w:rsidRDefault="00025598" w:rsidP="0044488D">
            <w:pPr>
              <w:pStyle w:val="Corpsdetexte"/>
              <w:jc w:val="center"/>
              <w:rPr>
                <w:rFonts w:ascii="Cambria" w:hAnsi="Cambria" w:cstheme="minorHAnsi"/>
                <w:sz w:val="20"/>
                <w:szCs w:val="20"/>
                <w:lang w:val="fr-FR"/>
              </w:rPr>
            </w:pPr>
          </w:p>
          <w:p w14:paraId="06D67156" w14:textId="7015F580" w:rsidR="00025598" w:rsidRPr="00DF7B6F" w:rsidRDefault="00025598" w:rsidP="0044488D">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RDC</w:t>
            </w:r>
          </w:p>
        </w:tc>
        <w:tc>
          <w:tcPr>
            <w:tcW w:w="1329" w:type="pct"/>
            <w:vAlign w:val="center"/>
          </w:tcPr>
          <w:p w14:paraId="3CA0B13E" w14:textId="0F31C4B4" w:rsidR="00025598" w:rsidRPr="00DF7B6F" w:rsidRDefault="00025598" w:rsidP="0044488D">
            <w:pPr>
              <w:pStyle w:val="Corpsdetexte"/>
              <w:rPr>
                <w:rFonts w:ascii="Cambria" w:hAnsi="Cambria" w:cstheme="minorHAnsi"/>
                <w:sz w:val="20"/>
                <w:szCs w:val="20"/>
                <w:lang w:val="fr-FR"/>
              </w:rPr>
            </w:pPr>
            <w:r w:rsidRPr="00DF7B6F">
              <w:rPr>
                <w:rFonts w:ascii="Cambria" w:hAnsi="Cambria" w:cstheme="minorHAnsi"/>
                <w:sz w:val="20"/>
                <w:szCs w:val="20"/>
                <w:lang w:val="fr-FR"/>
              </w:rPr>
              <w:t>Contrôle et surveillance des travaux de réalisation de marché, de forage et mini-réseau d’AEP dans l’Ex-province du KASAÏ Oriental (Kasaï- Oriental, LOMANI et SNKURU)</w:t>
            </w:r>
          </w:p>
        </w:tc>
      </w:tr>
      <w:tr w:rsidR="00025598" w:rsidRPr="00DF7B6F" w14:paraId="326E8722" w14:textId="77777777" w:rsidTr="00DF7B6F">
        <w:trPr>
          <w:trHeight w:val="2724"/>
        </w:trPr>
        <w:tc>
          <w:tcPr>
            <w:tcW w:w="366" w:type="pct"/>
            <w:vAlign w:val="center"/>
          </w:tcPr>
          <w:p w14:paraId="2DDEB182" w14:textId="5C8BEEEE"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lastRenderedPageBreak/>
              <w:t>2</w:t>
            </w:r>
          </w:p>
        </w:tc>
        <w:tc>
          <w:tcPr>
            <w:tcW w:w="2202" w:type="pct"/>
            <w:vAlign w:val="center"/>
          </w:tcPr>
          <w:p w14:paraId="13854A6B" w14:textId="0E1C19B2" w:rsidR="00025598" w:rsidRPr="00DF7B6F" w:rsidRDefault="00025598" w:rsidP="00DF7B6F">
            <w:pPr>
              <w:widowControl/>
              <w:autoSpaceDE/>
              <w:autoSpaceDN/>
              <w:contextualSpacing/>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Contrôle et surveillance des travaux de réalisation de château d’eau dans les annexes de l’</w:t>
            </w:r>
            <w:proofErr w:type="spellStart"/>
            <w:r w:rsidRPr="00DF7B6F">
              <w:rPr>
                <w:rFonts w:ascii="Cambria" w:hAnsi="Cambria" w:cstheme="minorHAnsi"/>
                <w:b/>
                <w:color w:val="44546A" w:themeColor="text2"/>
                <w:sz w:val="20"/>
                <w:szCs w:val="20"/>
                <w:lang w:val="fr-FR"/>
              </w:rPr>
              <w:t>ANaTT</w:t>
            </w:r>
            <w:proofErr w:type="spellEnd"/>
            <w:r w:rsidRPr="00DF7B6F">
              <w:rPr>
                <w:rFonts w:ascii="Cambria" w:hAnsi="Cambria" w:cstheme="minorHAnsi"/>
                <w:b/>
                <w:color w:val="44546A" w:themeColor="text2"/>
                <w:sz w:val="20"/>
                <w:szCs w:val="20"/>
                <w:lang w:val="fr-FR"/>
              </w:rPr>
              <w:t xml:space="preserve"> (OUEME-PLATEAU, MONO-COUFFO, ZOU ET L’ATACORA) : cas de réalisation des travaux de construction de forage et alimentation en eau dans les annexes de LOKOSSA, BOHICON, PORTO-NOVO et NATITINGOU.</w:t>
            </w:r>
          </w:p>
          <w:p w14:paraId="0944E3DA" w14:textId="56FD3651" w:rsidR="00025598" w:rsidRPr="00DF7B6F" w:rsidRDefault="00025598" w:rsidP="00317652">
            <w:pPr>
              <w:rPr>
                <w:rFonts w:ascii="Cambria" w:hAnsi="Cambria" w:cstheme="minorHAnsi"/>
                <w:sz w:val="20"/>
                <w:szCs w:val="20"/>
                <w:lang w:val="fr-FR" w:eastAsia="fr-FR"/>
              </w:rPr>
            </w:pPr>
            <w:r w:rsidRPr="00DF7B6F">
              <w:rPr>
                <w:rFonts w:ascii="Cambria" w:hAnsi="Cambria" w:cstheme="minorHAnsi"/>
                <w:sz w:val="20"/>
                <w:szCs w:val="20"/>
                <w:lang w:val="fr-FR" w:eastAsia="fr-FR"/>
              </w:rPr>
              <w:t>Dans ce projet, on note dans chacun des 4 Communes la :</w:t>
            </w:r>
          </w:p>
          <w:p w14:paraId="32E5E050" w14:textId="77777777" w:rsidR="00025598" w:rsidRPr="00DF7B6F" w:rsidRDefault="00025598" w:rsidP="00317652">
            <w:pPr>
              <w:pStyle w:val="Paragraphedeliste"/>
              <w:numPr>
                <w:ilvl w:val="0"/>
                <w:numId w:val="42"/>
              </w:numPr>
              <w:rPr>
                <w:rFonts w:ascii="Cambria" w:hAnsi="Cambria" w:cstheme="minorHAnsi"/>
                <w:sz w:val="20"/>
                <w:szCs w:val="20"/>
                <w:lang w:val="fr-FR" w:eastAsia="fr-FR"/>
              </w:rPr>
            </w:pPr>
            <w:r w:rsidRPr="00DF7B6F">
              <w:rPr>
                <w:rFonts w:ascii="Cambria" w:hAnsi="Cambria" w:cstheme="minorHAnsi"/>
                <w:sz w:val="20"/>
                <w:szCs w:val="20"/>
                <w:lang w:val="fr-FR" w:eastAsia="fr-FR"/>
              </w:rPr>
              <w:t>Réalisation d’un forage</w:t>
            </w:r>
          </w:p>
          <w:p w14:paraId="37DB26CB" w14:textId="77777777" w:rsidR="00025598" w:rsidRPr="00DF7B6F" w:rsidRDefault="00025598" w:rsidP="00317652">
            <w:pPr>
              <w:pStyle w:val="Paragraphedeliste"/>
              <w:numPr>
                <w:ilvl w:val="0"/>
                <w:numId w:val="42"/>
              </w:numPr>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support de tank à béton armé</w:t>
            </w:r>
          </w:p>
          <w:p w14:paraId="3DAD976D" w14:textId="77777777" w:rsidR="00025598" w:rsidRPr="00DF7B6F" w:rsidRDefault="00025598" w:rsidP="00317652">
            <w:pPr>
              <w:pStyle w:val="Paragraphedeliste"/>
              <w:numPr>
                <w:ilvl w:val="0"/>
                <w:numId w:val="42"/>
              </w:numPr>
              <w:rPr>
                <w:rFonts w:ascii="Cambria" w:hAnsi="Cambria" w:cstheme="minorHAnsi"/>
                <w:sz w:val="20"/>
                <w:szCs w:val="20"/>
                <w:lang w:val="fr-FR" w:eastAsia="fr-FR"/>
              </w:rPr>
            </w:pPr>
            <w:r w:rsidRPr="00DF7B6F">
              <w:rPr>
                <w:rFonts w:ascii="Cambria" w:hAnsi="Cambria" w:cstheme="minorHAnsi"/>
                <w:sz w:val="20"/>
                <w:szCs w:val="20"/>
                <w:lang w:val="fr-FR" w:eastAsia="fr-FR"/>
              </w:rPr>
              <w:t>Fourniture et installation d’un tank de capacité 2000 L soit 2m</w:t>
            </w:r>
            <w:r w:rsidRPr="00DF7B6F">
              <w:rPr>
                <w:rFonts w:ascii="Cambria" w:hAnsi="Cambria" w:cstheme="minorHAnsi"/>
                <w:sz w:val="20"/>
                <w:szCs w:val="20"/>
                <w:vertAlign w:val="superscript"/>
                <w:lang w:val="fr-FR" w:eastAsia="fr-FR"/>
              </w:rPr>
              <w:t>3</w:t>
            </w:r>
          </w:p>
          <w:p w14:paraId="7FEBFBEE" w14:textId="6C52C071" w:rsidR="00025598" w:rsidRPr="00DF7B6F" w:rsidRDefault="00025598" w:rsidP="00317652">
            <w:pPr>
              <w:pStyle w:val="Paragraphedeliste"/>
              <w:numPr>
                <w:ilvl w:val="0"/>
                <w:numId w:val="42"/>
              </w:numPr>
              <w:rPr>
                <w:rFonts w:ascii="Cambria" w:hAnsi="Cambria" w:cstheme="minorHAnsi"/>
                <w:sz w:val="20"/>
                <w:szCs w:val="20"/>
                <w:lang w:val="fr-FR" w:eastAsia="fr-FR"/>
              </w:rPr>
            </w:pPr>
            <w:r w:rsidRPr="00DF7B6F">
              <w:rPr>
                <w:rFonts w:ascii="Cambria" w:hAnsi="Cambria" w:cstheme="minorHAnsi"/>
                <w:sz w:val="20"/>
                <w:szCs w:val="20"/>
                <w:lang w:val="fr-FR" w:eastAsia="fr-FR"/>
              </w:rPr>
              <w:t>Connexion du réseau existant et toute sujétion de plomberie</w:t>
            </w:r>
          </w:p>
        </w:tc>
        <w:tc>
          <w:tcPr>
            <w:tcW w:w="552" w:type="pct"/>
          </w:tcPr>
          <w:p w14:paraId="2BBEDD34" w14:textId="77777777" w:rsidR="00025598" w:rsidRPr="00DF7B6F" w:rsidRDefault="00025598" w:rsidP="00025598">
            <w:pPr>
              <w:pStyle w:val="Corpsdetexte"/>
              <w:jc w:val="center"/>
              <w:rPr>
                <w:rFonts w:ascii="Cambria" w:hAnsi="Cambria" w:cstheme="minorHAnsi"/>
                <w:sz w:val="20"/>
                <w:szCs w:val="20"/>
                <w:lang w:val="fr-FR"/>
              </w:rPr>
            </w:pPr>
          </w:p>
          <w:p w14:paraId="260ADBDC" w14:textId="77777777" w:rsidR="00025598" w:rsidRPr="00DF7B6F" w:rsidRDefault="00025598" w:rsidP="00025598">
            <w:pPr>
              <w:jc w:val="center"/>
              <w:rPr>
                <w:rFonts w:ascii="Cambria" w:hAnsi="Cambria"/>
                <w:sz w:val="20"/>
                <w:szCs w:val="20"/>
                <w:lang w:val="fr-FR"/>
              </w:rPr>
            </w:pPr>
          </w:p>
          <w:p w14:paraId="0B35B69E" w14:textId="77777777" w:rsidR="00025598" w:rsidRPr="00DF7B6F" w:rsidRDefault="00025598" w:rsidP="00025598">
            <w:pPr>
              <w:jc w:val="center"/>
              <w:rPr>
                <w:rFonts w:ascii="Cambria" w:hAnsi="Cambria"/>
                <w:sz w:val="20"/>
                <w:szCs w:val="20"/>
                <w:lang w:val="fr-FR"/>
              </w:rPr>
            </w:pPr>
          </w:p>
          <w:p w14:paraId="19FEA245" w14:textId="77777777" w:rsidR="00025598" w:rsidRPr="00DF7B6F" w:rsidRDefault="00025598" w:rsidP="00025598">
            <w:pPr>
              <w:jc w:val="center"/>
              <w:rPr>
                <w:rFonts w:ascii="Cambria" w:hAnsi="Cambria"/>
                <w:sz w:val="20"/>
                <w:szCs w:val="20"/>
                <w:lang w:val="fr-FR"/>
              </w:rPr>
            </w:pPr>
          </w:p>
          <w:p w14:paraId="22249E70" w14:textId="77777777" w:rsidR="00025598" w:rsidRPr="00DF7B6F" w:rsidRDefault="00025598" w:rsidP="00025598">
            <w:pPr>
              <w:jc w:val="center"/>
              <w:rPr>
                <w:rFonts w:ascii="Cambria" w:hAnsi="Cambria"/>
                <w:sz w:val="20"/>
                <w:szCs w:val="20"/>
                <w:lang w:val="fr-FR"/>
              </w:rPr>
            </w:pPr>
          </w:p>
          <w:p w14:paraId="11A7F3A0" w14:textId="77777777" w:rsidR="00025598" w:rsidRPr="00DF7B6F" w:rsidRDefault="00025598" w:rsidP="00025598">
            <w:pPr>
              <w:jc w:val="center"/>
              <w:rPr>
                <w:rFonts w:ascii="Cambria" w:hAnsi="Cambria" w:cstheme="minorHAnsi"/>
                <w:sz w:val="20"/>
                <w:szCs w:val="20"/>
                <w:lang w:val="fr-FR"/>
              </w:rPr>
            </w:pPr>
          </w:p>
          <w:p w14:paraId="153ADDA6" w14:textId="77777777" w:rsidR="00025598" w:rsidRPr="00DF7B6F" w:rsidRDefault="00025598" w:rsidP="00025598">
            <w:pPr>
              <w:jc w:val="center"/>
              <w:rPr>
                <w:rFonts w:ascii="Cambria" w:hAnsi="Cambria" w:cstheme="minorHAnsi"/>
                <w:sz w:val="20"/>
                <w:szCs w:val="20"/>
                <w:lang w:val="fr-FR"/>
              </w:rPr>
            </w:pPr>
          </w:p>
          <w:p w14:paraId="6955524A" w14:textId="0E55EEC4"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2019</w:t>
            </w:r>
          </w:p>
        </w:tc>
        <w:tc>
          <w:tcPr>
            <w:tcW w:w="552" w:type="pct"/>
            <w:vAlign w:val="center"/>
          </w:tcPr>
          <w:p w14:paraId="0C33CD53" w14:textId="1FB12140" w:rsidR="00025598" w:rsidRPr="00DF7B6F" w:rsidRDefault="00025598" w:rsidP="00F0454F">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Agence Nationale des Transports Terrestres (</w:t>
            </w:r>
            <w:proofErr w:type="spellStart"/>
            <w:r w:rsidRPr="00DF7B6F">
              <w:rPr>
                <w:rFonts w:ascii="Cambria" w:hAnsi="Cambria" w:cstheme="minorHAnsi"/>
                <w:sz w:val="20"/>
                <w:szCs w:val="20"/>
                <w:lang w:val="fr-FR"/>
              </w:rPr>
              <w:t>ANaTT</w:t>
            </w:r>
            <w:proofErr w:type="spellEnd"/>
            <w:r w:rsidRPr="00DF7B6F">
              <w:rPr>
                <w:rFonts w:ascii="Cambria" w:hAnsi="Cambria" w:cstheme="minorHAnsi"/>
                <w:sz w:val="20"/>
                <w:szCs w:val="20"/>
                <w:lang w:val="fr-FR"/>
              </w:rPr>
              <w:t>)</w:t>
            </w:r>
          </w:p>
          <w:p w14:paraId="39AE0155" w14:textId="17459319" w:rsidR="00025598" w:rsidRPr="00DF7B6F" w:rsidRDefault="00025598" w:rsidP="00F0454F">
            <w:pPr>
              <w:pStyle w:val="Corpsdetexte"/>
              <w:jc w:val="center"/>
              <w:rPr>
                <w:rFonts w:ascii="Cambria" w:hAnsi="Cambria" w:cstheme="minorHAnsi"/>
                <w:sz w:val="20"/>
                <w:szCs w:val="20"/>
                <w:lang w:val="fr-FR"/>
              </w:rPr>
            </w:pPr>
          </w:p>
          <w:p w14:paraId="637AB727" w14:textId="56F0B53A" w:rsidR="00025598" w:rsidRPr="00DF7B6F" w:rsidRDefault="00025598" w:rsidP="004556E4">
            <w:pPr>
              <w:pStyle w:val="Corpsdetexte"/>
              <w:rPr>
                <w:rFonts w:ascii="Cambria" w:hAnsi="Cambria" w:cstheme="minorHAnsi"/>
                <w:sz w:val="20"/>
                <w:szCs w:val="20"/>
                <w:lang w:val="fr-FR"/>
              </w:rPr>
            </w:pPr>
          </w:p>
          <w:p w14:paraId="3CE5B629" w14:textId="77777777" w:rsidR="00025598" w:rsidRPr="00DF7B6F" w:rsidRDefault="00025598" w:rsidP="00F0454F">
            <w:pPr>
              <w:pStyle w:val="Corpsdetexte"/>
              <w:jc w:val="center"/>
              <w:rPr>
                <w:rFonts w:ascii="Cambria" w:hAnsi="Cambria" w:cstheme="minorHAnsi"/>
                <w:sz w:val="20"/>
                <w:szCs w:val="20"/>
                <w:lang w:val="fr-FR"/>
              </w:rPr>
            </w:pPr>
          </w:p>
          <w:p w14:paraId="39F8B122" w14:textId="07BF5982" w:rsidR="00025598" w:rsidRPr="00DF7B6F" w:rsidRDefault="00025598" w:rsidP="00F0454F">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44FCD46F" w14:textId="40DCC5E1" w:rsidR="00025598" w:rsidRPr="00DF7B6F" w:rsidRDefault="00025598" w:rsidP="00ED79E2">
            <w:pPr>
              <w:pStyle w:val="Corpsdetexte"/>
              <w:rPr>
                <w:rFonts w:ascii="Cambria" w:hAnsi="Cambria" w:cstheme="minorHAnsi"/>
                <w:sz w:val="20"/>
                <w:szCs w:val="20"/>
                <w:lang w:val="fr-FR"/>
              </w:rPr>
            </w:pPr>
            <w:r w:rsidRPr="00DF7B6F">
              <w:rPr>
                <w:rFonts w:ascii="Cambria" w:hAnsi="Cambria" w:cstheme="minorHAnsi"/>
                <w:sz w:val="20"/>
                <w:szCs w:val="20"/>
                <w:lang w:val="fr-FR"/>
              </w:rPr>
              <w:t>Contrôle et surveillance des travaux de réalisation de château d’eau dans les annexes de l’</w:t>
            </w:r>
            <w:proofErr w:type="spellStart"/>
            <w:r w:rsidRPr="00DF7B6F">
              <w:rPr>
                <w:rFonts w:ascii="Cambria" w:hAnsi="Cambria" w:cstheme="minorHAnsi"/>
                <w:sz w:val="20"/>
                <w:szCs w:val="20"/>
                <w:lang w:val="fr-FR"/>
              </w:rPr>
              <w:t>ANaTT</w:t>
            </w:r>
            <w:proofErr w:type="spellEnd"/>
            <w:r w:rsidRPr="00DF7B6F">
              <w:rPr>
                <w:rFonts w:ascii="Cambria" w:hAnsi="Cambria" w:cstheme="minorHAnsi"/>
                <w:sz w:val="20"/>
                <w:szCs w:val="20"/>
                <w:lang w:val="fr-FR"/>
              </w:rPr>
              <w:t xml:space="preserve"> (OUEME-PLATEAU, MONO-COUFFO, ZOU ET ATACORA) : cas de réalisation des travaux de construction de forage et alimentation en eau dans les annexes de LOKOSSA, BOHICON, PORTO-NOVO et NATITINGOU</w:t>
            </w:r>
          </w:p>
        </w:tc>
      </w:tr>
      <w:tr w:rsidR="00025598" w:rsidRPr="00DF7B6F" w14:paraId="0A1AFAA6" w14:textId="77777777" w:rsidTr="00DF7B6F">
        <w:tc>
          <w:tcPr>
            <w:tcW w:w="366" w:type="pct"/>
            <w:vAlign w:val="center"/>
          </w:tcPr>
          <w:p w14:paraId="362A00DE" w14:textId="7F5A1160"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3</w:t>
            </w:r>
          </w:p>
        </w:tc>
        <w:tc>
          <w:tcPr>
            <w:tcW w:w="2202" w:type="pct"/>
            <w:vAlign w:val="center"/>
          </w:tcPr>
          <w:p w14:paraId="7222C70D" w14:textId="6712797C" w:rsidR="00025598" w:rsidRPr="00DF7B6F" w:rsidRDefault="00025598" w:rsidP="000C63E4">
            <w:pPr>
              <w:widowControl/>
              <w:autoSpaceDE/>
              <w:autoSpaceDN/>
              <w:contextualSpacing/>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Contrôle des travaux de réalisation de l’AEV KLOSSOU-MADEME dans l’Arrondissement d’AHOGBEYA, Commune de KLOUEKAME</w:t>
            </w:r>
          </w:p>
          <w:p w14:paraId="5A1677E9" w14:textId="5C67D3C5" w:rsidR="00025598" w:rsidRPr="00DF7B6F" w:rsidRDefault="00025598" w:rsidP="000C63E4">
            <w:pPr>
              <w:widowControl/>
              <w:autoSpaceDE/>
              <w:autoSpaceDN/>
              <w:contextualSpacing/>
              <w:jc w:val="both"/>
              <w:rPr>
                <w:rFonts w:ascii="Cambria" w:hAnsi="Cambria" w:cstheme="minorHAnsi"/>
                <w:sz w:val="20"/>
                <w:szCs w:val="20"/>
                <w:lang w:val="fr-FR"/>
              </w:rPr>
            </w:pPr>
            <w:r w:rsidRPr="00DF7B6F">
              <w:rPr>
                <w:rFonts w:ascii="Cambria" w:hAnsi="Cambria" w:cstheme="minorHAnsi"/>
                <w:sz w:val="20"/>
                <w:szCs w:val="20"/>
                <w:lang w:val="fr-FR"/>
              </w:rPr>
              <w:t>Le projet se décrit comme suit :</w:t>
            </w:r>
          </w:p>
          <w:p w14:paraId="14454E10" w14:textId="77777777" w:rsidR="00025598" w:rsidRPr="00DF7B6F" w:rsidRDefault="00025598" w:rsidP="000C63E4">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d’un CE de 100m3 sur 15 m de hauteur</w:t>
            </w:r>
          </w:p>
          <w:p w14:paraId="797B9BF4" w14:textId="77777777" w:rsidR="00025598" w:rsidRPr="00DF7B6F" w:rsidRDefault="00025598" w:rsidP="000C63E4">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Fourniture et pose de 30 000 ml de conduite en PVC</w:t>
            </w:r>
          </w:p>
          <w:p w14:paraId="3ED3A10A" w14:textId="77777777" w:rsidR="00025598" w:rsidRPr="00DF7B6F" w:rsidRDefault="00025598" w:rsidP="000C63E4">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30 Bornes Fontaines (BF)</w:t>
            </w:r>
          </w:p>
          <w:p w14:paraId="41B3B0E0" w14:textId="77777777" w:rsidR="00025598" w:rsidRPr="00DF7B6F" w:rsidRDefault="00025598" w:rsidP="000C63E4">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11 Branchement particuliers (BP)</w:t>
            </w:r>
          </w:p>
          <w:p w14:paraId="07587928" w14:textId="77777777" w:rsidR="00025598" w:rsidRPr="00DF7B6F" w:rsidRDefault="00025598" w:rsidP="000C63E4">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d’une station de pompage alimentée par un système d’énergie thermique</w:t>
            </w:r>
          </w:p>
          <w:p w14:paraId="047009F6" w14:textId="02E21200" w:rsidR="00025598" w:rsidRPr="00DF7B6F" w:rsidRDefault="00025598" w:rsidP="000C63E4">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La fourniture et la mise en place d’un dispositif de chloration</w:t>
            </w:r>
          </w:p>
        </w:tc>
        <w:tc>
          <w:tcPr>
            <w:tcW w:w="552" w:type="pct"/>
          </w:tcPr>
          <w:p w14:paraId="68CAF3B4" w14:textId="77777777" w:rsidR="00025598" w:rsidRPr="00DF7B6F" w:rsidRDefault="00025598" w:rsidP="00025598">
            <w:pPr>
              <w:pStyle w:val="Corpsdetexte"/>
              <w:jc w:val="center"/>
              <w:rPr>
                <w:rFonts w:ascii="Cambria" w:hAnsi="Cambria" w:cstheme="minorHAnsi"/>
                <w:sz w:val="20"/>
                <w:szCs w:val="20"/>
                <w:lang w:val="fr-FR"/>
              </w:rPr>
            </w:pPr>
          </w:p>
          <w:p w14:paraId="50CF1F5B" w14:textId="77777777" w:rsidR="00025598" w:rsidRPr="00DF7B6F" w:rsidRDefault="00025598" w:rsidP="00025598">
            <w:pPr>
              <w:jc w:val="center"/>
              <w:rPr>
                <w:rFonts w:ascii="Cambria" w:hAnsi="Cambria"/>
                <w:sz w:val="20"/>
                <w:szCs w:val="20"/>
                <w:lang w:val="fr-FR"/>
              </w:rPr>
            </w:pPr>
          </w:p>
          <w:p w14:paraId="61C9946E" w14:textId="77777777" w:rsidR="00025598" w:rsidRPr="00DF7B6F" w:rsidRDefault="00025598" w:rsidP="00025598">
            <w:pPr>
              <w:jc w:val="center"/>
              <w:rPr>
                <w:rFonts w:ascii="Cambria" w:hAnsi="Cambria"/>
                <w:sz w:val="20"/>
                <w:szCs w:val="20"/>
                <w:lang w:val="fr-FR"/>
              </w:rPr>
            </w:pPr>
          </w:p>
          <w:p w14:paraId="56425066" w14:textId="77777777" w:rsidR="00025598" w:rsidRPr="00DF7B6F" w:rsidRDefault="00025598" w:rsidP="00025598">
            <w:pPr>
              <w:jc w:val="center"/>
              <w:rPr>
                <w:rFonts w:ascii="Cambria" w:hAnsi="Cambria"/>
                <w:sz w:val="20"/>
                <w:szCs w:val="20"/>
                <w:lang w:val="fr-FR"/>
              </w:rPr>
            </w:pPr>
          </w:p>
          <w:p w14:paraId="04D89BB9" w14:textId="77777777" w:rsidR="00025598" w:rsidRPr="00DF7B6F" w:rsidRDefault="00025598" w:rsidP="00025598">
            <w:pPr>
              <w:jc w:val="center"/>
              <w:rPr>
                <w:rFonts w:ascii="Cambria" w:hAnsi="Cambria" w:cstheme="minorHAnsi"/>
                <w:sz w:val="20"/>
                <w:szCs w:val="20"/>
                <w:lang w:val="fr-FR"/>
              </w:rPr>
            </w:pPr>
          </w:p>
          <w:p w14:paraId="57562F1F" w14:textId="77777777" w:rsidR="00025598" w:rsidRPr="00DF7B6F" w:rsidRDefault="00025598" w:rsidP="00025598">
            <w:pPr>
              <w:jc w:val="center"/>
              <w:rPr>
                <w:rFonts w:ascii="Cambria" w:hAnsi="Cambria" w:cstheme="minorHAnsi"/>
                <w:sz w:val="20"/>
                <w:szCs w:val="20"/>
                <w:lang w:val="fr-FR"/>
              </w:rPr>
            </w:pPr>
          </w:p>
          <w:p w14:paraId="624C827F" w14:textId="205AAEE0"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2018-2019</w:t>
            </w:r>
          </w:p>
        </w:tc>
        <w:tc>
          <w:tcPr>
            <w:tcW w:w="552" w:type="pct"/>
            <w:vAlign w:val="center"/>
          </w:tcPr>
          <w:p w14:paraId="509891E1" w14:textId="0942CA03" w:rsidR="00025598" w:rsidRPr="00DF7B6F" w:rsidRDefault="00025598" w:rsidP="00ED79E2">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Mairie de KLOUEKANME</w:t>
            </w:r>
          </w:p>
          <w:p w14:paraId="24998B72" w14:textId="353F25C5" w:rsidR="00025598" w:rsidRPr="00DF7B6F" w:rsidRDefault="00025598" w:rsidP="00C97A8E">
            <w:pPr>
              <w:pStyle w:val="Corpsdetexte"/>
              <w:rPr>
                <w:rFonts w:ascii="Cambria" w:hAnsi="Cambria" w:cstheme="minorHAnsi"/>
                <w:sz w:val="20"/>
                <w:szCs w:val="20"/>
                <w:lang w:val="fr-FR"/>
              </w:rPr>
            </w:pPr>
          </w:p>
          <w:p w14:paraId="5298C338" w14:textId="53CDF7A0" w:rsidR="00025598" w:rsidRPr="00DF7B6F" w:rsidRDefault="00025598" w:rsidP="00ED79E2">
            <w:pPr>
              <w:pStyle w:val="Corpsdetexte"/>
              <w:jc w:val="center"/>
              <w:rPr>
                <w:rFonts w:ascii="Cambria" w:hAnsi="Cambria" w:cstheme="minorHAnsi"/>
                <w:sz w:val="20"/>
                <w:szCs w:val="20"/>
                <w:lang w:val="fr-FR"/>
              </w:rPr>
            </w:pPr>
          </w:p>
          <w:p w14:paraId="1FA18E5E" w14:textId="77777777" w:rsidR="00025598" w:rsidRPr="00DF7B6F" w:rsidRDefault="00025598" w:rsidP="00ED79E2">
            <w:pPr>
              <w:pStyle w:val="Corpsdetexte"/>
              <w:jc w:val="center"/>
              <w:rPr>
                <w:rFonts w:ascii="Cambria" w:hAnsi="Cambria" w:cstheme="minorHAnsi"/>
                <w:sz w:val="20"/>
                <w:szCs w:val="20"/>
                <w:lang w:val="fr-FR"/>
              </w:rPr>
            </w:pPr>
          </w:p>
          <w:p w14:paraId="4A43A877" w14:textId="77777777" w:rsidR="00025598" w:rsidRPr="00DF7B6F" w:rsidRDefault="00025598" w:rsidP="00ED79E2">
            <w:pPr>
              <w:pStyle w:val="Corpsdetexte"/>
              <w:jc w:val="center"/>
              <w:rPr>
                <w:rFonts w:ascii="Cambria" w:hAnsi="Cambria" w:cstheme="minorHAnsi"/>
                <w:sz w:val="20"/>
                <w:szCs w:val="20"/>
                <w:lang w:val="fr-FR"/>
              </w:rPr>
            </w:pPr>
          </w:p>
          <w:p w14:paraId="510F9D05" w14:textId="77777777" w:rsidR="00025598" w:rsidRPr="00DF7B6F" w:rsidRDefault="00025598" w:rsidP="00ED79E2">
            <w:pPr>
              <w:pStyle w:val="Corpsdetexte"/>
              <w:jc w:val="center"/>
              <w:rPr>
                <w:rFonts w:ascii="Cambria" w:hAnsi="Cambria" w:cstheme="minorHAnsi"/>
                <w:sz w:val="20"/>
                <w:szCs w:val="20"/>
                <w:lang w:val="fr-FR"/>
              </w:rPr>
            </w:pPr>
          </w:p>
          <w:p w14:paraId="593AD684" w14:textId="2084C2DA" w:rsidR="00025598" w:rsidRPr="00DF7B6F" w:rsidRDefault="00025598" w:rsidP="00ED79E2">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7988A47B" w14:textId="158D63B0" w:rsidR="00025598" w:rsidRPr="00DF7B6F" w:rsidRDefault="00025598" w:rsidP="00ED79E2">
            <w:pPr>
              <w:pStyle w:val="Corpsdetexte"/>
              <w:rPr>
                <w:rFonts w:ascii="Cambria" w:hAnsi="Cambria" w:cstheme="minorHAnsi"/>
                <w:sz w:val="20"/>
                <w:szCs w:val="20"/>
                <w:lang w:val="fr-FR"/>
              </w:rPr>
            </w:pPr>
            <w:r w:rsidRPr="00DF7B6F">
              <w:rPr>
                <w:rFonts w:ascii="Cambria" w:hAnsi="Cambria" w:cstheme="minorHAnsi"/>
                <w:sz w:val="20"/>
                <w:szCs w:val="20"/>
                <w:lang w:val="fr-FR"/>
              </w:rPr>
              <w:t>Contrôle et surveillance des travaux de réalisation de l’AEV</w:t>
            </w:r>
          </w:p>
        </w:tc>
      </w:tr>
      <w:tr w:rsidR="00025598" w:rsidRPr="00DF7B6F" w14:paraId="5F514055" w14:textId="77777777" w:rsidTr="00DF7B6F">
        <w:trPr>
          <w:trHeight w:val="842"/>
        </w:trPr>
        <w:tc>
          <w:tcPr>
            <w:tcW w:w="366" w:type="pct"/>
            <w:vAlign w:val="center"/>
          </w:tcPr>
          <w:p w14:paraId="08C25AE4" w14:textId="3D5985D0"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4</w:t>
            </w:r>
          </w:p>
        </w:tc>
        <w:tc>
          <w:tcPr>
            <w:tcW w:w="2202" w:type="pct"/>
            <w:vAlign w:val="center"/>
          </w:tcPr>
          <w:p w14:paraId="29B28853" w14:textId="4ACB7040" w:rsidR="00025598" w:rsidRPr="00DF7B6F" w:rsidRDefault="00025598" w:rsidP="00DF7B6F">
            <w:pPr>
              <w:ind w:left="21"/>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 xml:space="preserve">Contrôle et surveillance des travaux de réalisation de l’Adduction d’Eau Villageoise de AVEGODO-GBEZE dans l’Arrondissement d’APLAHOUE, Commune d’APLAHOUE, Département du </w:t>
            </w:r>
            <w:proofErr w:type="spellStart"/>
            <w:r w:rsidRPr="00DF7B6F">
              <w:rPr>
                <w:rFonts w:ascii="Cambria" w:hAnsi="Cambria" w:cstheme="minorHAnsi"/>
                <w:b/>
                <w:color w:val="44546A" w:themeColor="text2"/>
                <w:sz w:val="20"/>
                <w:szCs w:val="20"/>
                <w:lang w:val="fr-FR"/>
              </w:rPr>
              <w:t>Couffo</w:t>
            </w:r>
            <w:proofErr w:type="spellEnd"/>
          </w:p>
          <w:p w14:paraId="05F20234" w14:textId="6D0742CC" w:rsidR="00025598" w:rsidRPr="00DF7B6F" w:rsidRDefault="00025598" w:rsidP="00317652">
            <w:pPr>
              <w:widowControl/>
              <w:autoSpaceDE/>
              <w:autoSpaceDN/>
              <w:contextualSpacing/>
              <w:jc w:val="both"/>
              <w:rPr>
                <w:rFonts w:ascii="Cambria" w:hAnsi="Cambria" w:cstheme="minorHAnsi"/>
                <w:sz w:val="20"/>
                <w:szCs w:val="20"/>
                <w:lang w:val="fr-FR"/>
              </w:rPr>
            </w:pPr>
            <w:r w:rsidRPr="00DF7B6F">
              <w:rPr>
                <w:rFonts w:ascii="Cambria" w:hAnsi="Cambria" w:cstheme="minorHAnsi"/>
                <w:sz w:val="20"/>
                <w:szCs w:val="20"/>
                <w:lang w:val="fr-FR"/>
              </w:rPr>
              <w:t>Le projet se décrit comme suit :</w:t>
            </w:r>
          </w:p>
          <w:p w14:paraId="304B2F74" w14:textId="528D598B"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d’un CE de 50m3 sur 9 m de hauteur</w:t>
            </w:r>
          </w:p>
          <w:p w14:paraId="4F682F36" w14:textId="1BD82AFD"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Fourniture et pose de 7 892 ml de conduite en PVC</w:t>
            </w:r>
          </w:p>
          <w:p w14:paraId="6AE7FBB0" w14:textId="565AA7E0"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8 Bornes Fontaines (BF)</w:t>
            </w:r>
          </w:p>
          <w:p w14:paraId="60AF7D4E" w14:textId="22C6F568"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00 Branchement particuliers (BP)</w:t>
            </w:r>
          </w:p>
          <w:p w14:paraId="2AFB20DE" w14:textId="77777777"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lastRenderedPageBreak/>
              <w:t>Réalisation d’une station de pompage alimentée par un système d’énergie thermique</w:t>
            </w:r>
          </w:p>
          <w:p w14:paraId="23259BB2" w14:textId="21FABB96"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La fourniture et la mise en place d’un dispositif de chloration</w:t>
            </w:r>
          </w:p>
        </w:tc>
        <w:tc>
          <w:tcPr>
            <w:tcW w:w="552" w:type="pct"/>
          </w:tcPr>
          <w:p w14:paraId="5590AB26" w14:textId="77777777" w:rsidR="00025598" w:rsidRPr="00DF7B6F" w:rsidRDefault="00025598" w:rsidP="00025598">
            <w:pPr>
              <w:pStyle w:val="Corpsdetexte"/>
              <w:jc w:val="center"/>
              <w:rPr>
                <w:rFonts w:ascii="Cambria" w:hAnsi="Cambria" w:cstheme="minorHAnsi"/>
                <w:sz w:val="20"/>
                <w:szCs w:val="20"/>
                <w:lang w:val="fr-FR"/>
              </w:rPr>
            </w:pPr>
          </w:p>
          <w:p w14:paraId="42F79203" w14:textId="77777777" w:rsidR="00025598" w:rsidRPr="00DF7B6F" w:rsidRDefault="00025598" w:rsidP="00025598">
            <w:pPr>
              <w:jc w:val="center"/>
              <w:rPr>
                <w:rFonts w:ascii="Cambria" w:hAnsi="Cambria" w:cstheme="minorHAnsi"/>
                <w:sz w:val="20"/>
                <w:szCs w:val="20"/>
                <w:lang w:val="fr-FR"/>
              </w:rPr>
            </w:pPr>
          </w:p>
          <w:p w14:paraId="2F67D1EE" w14:textId="77777777" w:rsidR="00025598" w:rsidRPr="00DF7B6F" w:rsidRDefault="00025598" w:rsidP="00025598">
            <w:pPr>
              <w:jc w:val="center"/>
              <w:rPr>
                <w:rFonts w:ascii="Cambria" w:hAnsi="Cambria" w:cstheme="minorHAnsi"/>
                <w:sz w:val="20"/>
                <w:szCs w:val="20"/>
                <w:lang w:val="fr-FR"/>
              </w:rPr>
            </w:pPr>
          </w:p>
          <w:p w14:paraId="59A65294" w14:textId="3CED67DC"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2018-2019</w:t>
            </w:r>
          </w:p>
        </w:tc>
        <w:tc>
          <w:tcPr>
            <w:tcW w:w="552" w:type="pct"/>
            <w:vAlign w:val="center"/>
          </w:tcPr>
          <w:p w14:paraId="07197A31" w14:textId="2C371ED3" w:rsidR="00025598" w:rsidRPr="00DF7B6F" w:rsidRDefault="00025598" w:rsidP="00ED79E2">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Mairie d’APLAHOUE</w:t>
            </w:r>
          </w:p>
          <w:p w14:paraId="0419E27B" w14:textId="50A75EFF" w:rsidR="00025598" w:rsidRPr="00DF7B6F" w:rsidRDefault="00025598" w:rsidP="00ED79E2">
            <w:pPr>
              <w:pStyle w:val="Corpsdetexte"/>
              <w:jc w:val="center"/>
              <w:rPr>
                <w:rFonts w:ascii="Cambria" w:hAnsi="Cambria" w:cstheme="minorHAnsi"/>
                <w:sz w:val="20"/>
                <w:szCs w:val="20"/>
                <w:lang w:val="fr-FR"/>
              </w:rPr>
            </w:pPr>
          </w:p>
          <w:p w14:paraId="3FF4343A" w14:textId="07D87813" w:rsidR="00025598" w:rsidRPr="00DF7B6F" w:rsidRDefault="00025598" w:rsidP="00ED79E2">
            <w:pPr>
              <w:pStyle w:val="Corpsdetexte"/>
              <w:jc w:val="center"/>
              <w:rPr>
                <w:rFonts w:ascii="Cambria" w:hAnsi="Cambria" w:cstheme="minorHAnsi"/>
                <w:sz w:val="20"/>
                <w:szCs w:val="20"/>
                <w:lang w:val="fr-FR"/>
              </w:rPr>
            </w:pPr>
          </w:p>
          <w:p w14:paraId="16832654" w14:textId="4A155752" w:rsidR="00025598" w:rsidRPr="00DF7B6F" w:rsidRDefault="00025598" w:rsidP="00ED79E2">
            <w:pPr>
              <w:pStyle w:val="Corpsdetexte"/>
              <w:jc w:val="center"/>
              <w:rPr>
                <w:rFonts w:ascii="Cambria" w:hAnsi="Cambria" w:cstheme="minorHAnsi"/>
                <w:sz w:val="20"/>
                <w:szCs w:val="20"/>
                <w:lang w:val="fr-FR"/>
              </w:rPr>
            </w:pPr>
          </w:p>
          <w:p w14:paraId="2FC3CDEA" w14:textId="01C1551C" w:rsidR="00025598" w:rsidRPr="00DF7B6F" w:rsidRDefault="00025598" w:rsidP="00ED79E2">
            <w:pPr>
              <w:pStyle w:val="Corpsdetexte"/>
              <w:jc w:val="center"/>
              <w:rPr>
                <w:rFonts w:ascii="Cambria" w:hAnsi="Cambria" w:cstheme="minorHAnsi"/>
                <w:sz w:val="20"/>
                <w:szCs w:val="20"/>
                <w:lang w:val="fr-FR"/>
              </w:rPr>
            </w:pPr>
          </w:p>
          <w:p w14:paraId="6BD88F19" w14:textId="77777777" w:rsidR="00025598" w:rsidRPr="00DF7B6F" w:rsidRDefault="00025598" w:rsidP="00C97A8E">
            <w:pPr>
              <w:pStyle w:val="Corpsdetexte"/>
              <w:rPr>
                <w:rFonts w:ascii="Cambria" w:hAnsi="Cambria" w:cstheme="minorHAnsi"/>
                <w:sz w:val="20"/>
                <w:szCs w:val="20"/>
                <w:lang w:val="fr-FR"/>
              </w:rPr>
            </w:pPr>
          </w:p>
          <w:p w14:paraId="591DFFC1" w14:textId="0047F1C1" w:rsidR="00025598" w:rsidRPr="00DF7B6F" w:rsidRDefault="00025598" w:rsidP="00ED79E2">
            <w:pPr>
              <w:pStyle w:val="Corpsdetexte"/>
              <w:jc w:val="center"/>
              <w:rPr>
                <w:rFonts w:ascii="Cambria" w:hAnsi="Cambria" w:cstheme="minorHAnsi"/>
                <w:sz w:val="20"/>
                <w:szCs w:val="20"/>
                <w:lang w:val="fr-FR"/>
              </w:rPr>
            </w:pPr>
          </w:p>
          <w:p w14:paraId="63121908" w14:textId="77777777" w:rsidR="00025598" w:rsidRPr="00DF7B6F" w:rsidRDefault="00025598" w:rsidP="00ED79E2">
            <w:pPr>
              <w:pStyle w:val="Corpsdetexte"/>
              <w:jc w:val="center"/>
              <w:rPr>
                <w:rFonts w:ascii="Cambria" w:hAnsi="Cambria" w:cstheme="minorHAnsi"/>
                <w:sz w:val="20"/>
                <w:szCs w:val="20"/>
                <w:lang w:val="fr-FR"/>
              </w:rPr>
            </w:pPr>
          </w:p>
          <w:p w14:paraId="74D2BE59" w14:textId="47BDDD2E" w:rsidR="00025598" w:rsidRPr="00DF7B6F" w:rsidRDefault="00025598" w:rsidP="00ED79E2">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6C3F9C04" w14:textId="57530C80" w:rsidR="00025598" w:rsidRPr="00DF7B6F" w:rsidRDefault="00025598" w:rsidP="00C97A8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lastRenderedPageBreak/>
              <w:t>Contrôle et surveillance des travaux de réalisation de l’AEV</w:t>
            </w:r>
          </w:p>
        </w:tc>
      </w:tr>
      <w:tr w:rsidR="00025598" w:rsidRPr="00DF7B6F" w14:paraId="09875C29" w14:textId="77777777" w:rsidTr="00DF7B6F">
        <w:tc>
          <w:tcPr>
            <w:tcW w:w="366" w:type="pct"/>
            <w:vAlign w:val="center"/>
          </w:tcPr>
          <w:p w14:paraId="078F4BE0" w14:textId="2E6F52CE"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5</w:t>
            </w:r>
          </w:p>
        </w:tc>
        <w:tc>
          <w:tcPr>
            <w:tcW w:w="2202" w:type="pct"/>
            <w:vAlign w:val="center"/>
          </w:tcPr>
          <w:p w14:paraId="316E5363" w14:textId="6D154BCE" w:rsidR="00025598" w:rsidRPr="00C97A8E" w:rsidRDefault="00025598" w:rsidP="00980D45">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Contrôle des travaux de réalisation de l’AEV de BEMBE AKPA dans la Commune des AGUEGUES département de l’OUEME en groupement avec RRI-AO</w:t>
            </w:r>
          </w:p>
          <w:p w14:paraId="2A58263A" w14:textId="77777777" w:rsidR="00025598" w:rsidRPr="00DF7B6F" w:rsidRDefault="00025598" w:rsidP="00317652">
            <w:pPr>
              <w:widowControl/>
              <w:autoSpaceDE/>
              <w:autoSpaceDN/>
              <w:contextualSpacing/>
              <w:jc w:val="both"/>
              <w:rPr>
                <w:rFonts w:ascii="Cambria" w:hAnsi="Cambria" w:cstheme="minorHAnsi"/>
                <w:sz w:val="20"/>
                <w:szCs w:val="20"/>
                <w:lang w:val="fr-FR"/>
              </w:rPr>
            </w:pPr>
            <w:r w:rsidRPr="00DF7B6F">
              <w:rPr>
                <w:rFonts w:ascii="Cambria" w:hAnsi="Cambria" w:cstheme="minorHAnsi"/>
                <w:sz w:val="20"/>
                <w:szCs w:val="20"/>
                <w:lang w:val="fr-FR"/>
              </w:rPr>
              <w:t>Le projet se décrit comme suit :</w:t>
            </w:r>
          </w:p>
          <w:p w14:paraId="12BF4847" w14:textId="48EAD0DD"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d’un CE de 60m3 sur 15 m de hauteur</w:t>
            </w:r>
          </w:p>
          <w:p w14:paraId="4F449107" w14:textId="36EB5FFC"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Fourniture et pose de 4 220 ml de conduite en PVC</w:t>
            </w:r>
          </w:p>
          <w:p w14:paraId="147C8D17" w14:textId="5CF84F17"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12 Bornes Fontaines (BF)</w:t>
            </w:r>
          </w:p>
          <w:p w14:paraId="093D7324" w14:textId="05890F30" w:rsidR="00025598" w:rsidRPr="00DF7B6F" w:rsidRDefault="00025598" w:rsidP="00317652">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de 03 Branchement particuliers (BP)</w:t>
            </w:r>
          </w:p>
          <w:p w14:paraId="2758777B" w14:textId="77777777" w:rsidR="00025598" w:rsidRPr="00DF7B6F" w:rsidRDefault="00025598" w:rsidP="0074461C">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Réalisation d’une station de pompage alimentée par un système d’énergie thermique</w:t>
            </w:r>
          </w:p>
          <w:p w14:paraId="1F5E7DDC" w14:textId="03C7E994" w:rsidR="00025598" w:rsidRPr="00DF7B6F" w:rsidRDefault="00025598" w:rsidP="0074461C">
            <w:pPr>
              <w:pStyle w:val="Paragraphedeliste"/>
              <w:widowControl/>
              <w:numPr>
                <w:ilvl w:val="0"/>
                <w:numId w:val="43"/>
              </w:numPr>
              <w:autoSpaceDE/>
              <w:autoSpaceDN/>
              <w:contextualSpacing/>
              <w:jc w:val="both"/>
              <w:rPr>
                <w:rFonts w:ascii="Cambria" w:hAnsi="Cambria" w:cstheme="minorHAnsi"/>
                <w:sz w:val="20"/>
                <w:szCs w:val="20"/>
                <w:lang w:val="fr-FR" w:eastAsia="fr-FR"/>
              </w:rPr>
            </w:pPr>
            <w:r w:rsidRPr="00DF7B6F">
              <w:rPr>
                <w:rFonts w:ascii="Cambria" w:hAnsi="Cambria" w:cstheme="minorHAnsi"/>
                <w:sz w:val="20"/>
                <w:szCs w:val="20"/>
                <w:lang w:val="fr-FR" w:eastAsia="fr-FR"/>
              </w:rPr>
              <w:t>La fourniture et la mise en place d’un dispositif de chloration</w:t>
            </w:r>
          </w:p>
        </w:tc>
        <w:tc>
          <w:tcPr>
            <w:tcW w:w="552" w:type="pct"/>
          </w:tcPr>
          <w:p w14:paraId="7FA9E0F7" w14:textId="77777777" w:rsidR="00025598" w:rsidRPr="00DF7B6F" w:rsidRDefault="00025598" w:rsidP="00025598">
            <w:pPr>
              <w:pStyle w:val="Corpsdetexte"/>
              <w:jc w:val="center"/>
              <w:rPr>
                <w:rFonts w:ascii="Cambria" w:hAnsi="Cambria" w:cstheme="minorHAnsi"/>
                <w:sz w:val="20"/>
                <w:szCs w:val="20"/>
                <w:lang w:val="fr-FR"/>
              </w:rPr>
            </w:pPr>
          </w:p>
          <w:p w14:paraId="2FCAF6C8" w14:textId="77777777" w:rsidR="00025598" w:rsidRPr="00DF7B6F" w:rsidRDefault="00025598" w:rsidP="00025598">
            <w:pPr>
              <w:jc w:val="center"/>
              <w:rPr>
                <w:rFonts w:ascii="Cambria" w:hAnsi="Cambria"/>
                <w:sz w:val="20"/>
                <w:szCs w:val="20"/>
                <w:lang w:val="fr-FR"/>
              </w:rPr>
            </w:pPr>
          </w:p>
          <w:p w14:paraId="3B497B87" w14:textId="77777777" w:rsidR="00025598" w:rsidRPr="00DF7B6F" w:rsidRDefault="00025598" w:rsidP="00025598">
            <w:pPr>
              <w:jc w:val="center"/>
              <w:rPr>
                <w:rFonts w:ascii="Cambria" w:hAnsi="Cambria"/>
                <w:sz w:val="20"/>
                <w:szCs w:val="20"/>
                <w:lang w:val="fr-FR"/>
              </w:rPr>
            </w:pPr>
          </w:p>
          <w:p w14:paraId="6EF97A4D" w14:textId="77777777" w:rsidR="00025598" w:rsidRPr="00DF7B6F" w:rsidRDefault="00025598" w:rsidP="00025598">
            <w:pPr>
              <w:jc w:val="center"/>
              <w:rPr>
                <w:rFonts w:ascii="Cambria" w:hAnsi="Cambria"/>
                <w:sz w:val="20"/>
                <w:szCs w:val="20"/>
                <w:lang w:val="fr-FR"/>
              </w:rPr>
            </w:pPr>
          </w:p>
          <w:p w14:paraId="69E0508B" w14:textId="77777777" w:rsidR="00025598" w:rsidRPr="00DF7B6F" w:rsidRDefault="00025598" w:rsidP="00025598">
            <w:pPr>
              <w:jc w:val="center"/>
              <w:rPr>
                <w:rFonts w:ascii="Cambria" w:hAnsi="Cambria" w:cstheme="minorHAnsi"/>
                <w:sz w:val="20"/>
                <w:szCs w:val="20"/>
                <w:lang w:val="fr-FR"/>
              </w:rPr>
            </w:pPr>
          </w:p>
          <w:p w14:paraId="057DFF31" w14:textId="5D7EDF4D"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2017-2018</w:t>
            </w:r>
          </w:p>
        </w:tc>
        <w:tc>
          <w:tcPr>
            <w:tcW w:w="552" w:type="pct"/>
            <w:vAlign w:val="center"/>
          </w:tcPr>
          <w:p w14:paraId="22CB580F" w14:textId="5CBACE02" w:rsidR="00025598" w:rsidRPr="00DF7B6F" w:rsidRDefault="00025598" w:rsidP="0044488D">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Mairie des AGUEGUES</w:t>
            </w:r>
          </w:p>
          <w:p w14:paraId="1C5438D0" w14:textId="77777777" w:rsidR="00025598" w:rsidRPr="00DF7B6F" w:rsidRDefault="00025598" w:rsidP="0044488D">
            <w:pPr>
              <w:pStyle w:val="Corpsdetexte"/>
              <w:jc w:val="center"/>
              <w:rPr>
                <w:rFonts w:ascii="Cambria" w:hAnsi="Cambria" w:cstheme="minorHAnsi"/>
                <w:sz w:val="20"/>
                <w:szCs w:val="20"/>
                <w:lang w:val="fr-FR"/>
              </w:rPr>
            </w:pPr>
          </w:p>
          <w:p w14:paraId="5C4A045B" w14:textId="77777777" w:rsidR="00025598" w:rsidRPr="00DF7B6F" w:rsidRDefault="00025598" w:rsidP="0044488D">
            <w:pPr>
              <w:pStyle w:val="Corpsdetexte"/>
              <w:jc w:val="center"/>
              <w:rPr>
                <w:rFonts w:ascii="Cambria" w:hAnsi="Cambria" w:cstheme="minorHAnsi"/>
                <w:sz w:val="20"/>
                <w:szCs w:val="20"/>
                <w:lang w:val="fr-FR"/>
              </w:rPr>
            </w:pPr>
          </w:p>
          <w:p w14:paraId="5FBC4F9C" w14:textId="77777777" w:rsidR="00025598" w:rsidRPr="00DF7B6F" w:rsidRDefault="00025598" w:rsidP="0044488D">
            <w:pPr>
              <w:pStyle w:val="Corpsdetexte"/>
              <w:jc w:val="center"/>
              <w:rPr>
                <w:rFonts w:ascii="Cambria" w:hAnsi="Cambria" w:cstheme="minorHAnsi"/>
                <w:sz w:val="20"/>
                <w:szCs w:val="20"/>
                <w:lang w:val="fr-FR"/>
              </w:rPr>
            </w:pPr>
          </w:p>
          <w:p w14:paraId="38443B1D" w14:textId="681EA9EF" w:rsidR="00025598" w:rsidRPr="00DF7B6F" w:rsidRDefault="00025598" w:rsidP="0044488D">
            <w:pPr>
              <w:pStyle w:val="Corpsdetexte"/>
              <w:jc w:val="center"/>
              <w:rPr>
                <w:rFonts w:ascii="Cambria" w:hAnsi="Cambria" w:cstheme="minorHAnsi"/>
                <w:sz w:val="20"/>
                <w:szCs w:val="20"/>
                <w:lang w:val="fr-FR"/>
              </w:rPr>
            </w:pPr>
          </w:p>
          <w:p w14:paraId="7B6A1521" w14:textId="77777777" w:rsidR="00025598" w:rsidRPr="00DF7B6F" w:rsidRDefault="00025598" w:rsidP="0044488D">
            <w:pPr>
              <w:pStyle w:val="Corpsdetexte"/>
              <w:jc w:val="center"/>
              <w:rPr>
                <w:rFonts w:ascii="Cambria" w:hAnsi="Cambria" w:cstheme="minorHAnsi"/>
                <w:sz w:val="20"/>
                <w:szCs w:val="20"/>
                <w:lang w:val="fr-FR"/>
              </w:rPr>
            </w:pPr>
          </w:p>
          <w:p w14:paraId="3D30B265" w14:textId="729AD0AC" w:rsidR="00025598" w:rsidRPr="00DF7B6F" w:rsidRDefault="00025598" w:rsidP="0044488D">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w:t>
            </w:r>
          </w:p>
          <w:p w14:paraId="070F1E38" w14:textId="00E7CDC4" w:rsidR="00025598" w:rsidRPr="00DF7B6F" w:rsidRDefault="00025598" w:rsidP="0044488D">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26DD0EA3" w14:textId="5CBF9395" w:rsidR="00025598" w:rsidRPr="00DF7B6F" w:rsidRDefault="00025598" w:rsidP="00A45AE7">
            <w:pPr>
              <w:pStyle w:val="Corpsdetexte"/>
              <w:rPr>
                <w:rFonts w:ascii="Cambria" w:hAnsi="Cambria" w:cstheme="minorHAnsi"/>
                <w:sz w:val="20"/>
                <w:szCs w:val="20"/>
                <w:lang w:val="fr-FR"/>
              </w:rPr>
            </w:pPr>
            <w:r w:rsidRPr="00DF7B6F">
              <w:rPr>
                <w:rFonts w:ascii="Cambria" w:hAnsi="Cambria" w:cstheme="minorHAnsi"/>
                <w:sz w:val="20"/>
                <w:szCs w:val="20"/>
                <w:lang w:val="fr-FR"/>
              </w:rPr>
              <w:t>Contrôle et surveillance des travaux de réalisation de l’AEV</w:t>
            </w:r>
          </w:p>
        </w:tc>
      </w:tr>
      <w:tr w:rsidR="00025598" w:rsidRPr="00DF7B6F" w14:paraId="50F65CA1" w14:textId="77777777" w:rsidTr="00DF7B6F">
        <w:tc>
          <w:tcPr>
            <w:tcW w:w="366" w:type="pct"/>
            <w:vAlign w:val="center"/>
          </w:tcPr>
          <w:p w14:paraId="28E73550" w14:textId="7FC8854B"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6</w:t>
            </w:r>
          </w:p>
        </w:tc>
        <w:tc>
          <w:tcPr>
            <w:tcW w:w="2202" w:type="pct"/>
            <w:vAlign w:val="center"/>
          </w:tcPr>
          <w:p w14:paraId="14AA640B" w14:textId="4DF610FC" w:rsidR="00025598" w:rsidRDefault="00025598" w:rsidP="00980D45">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 xml:space="preserve">Etudes de faisabilité, d’Avant-Projet Détaillé (APD) et Contrôle des travaux pour la reconstruction de l’AEV de GBEKO dans la Commune de </w:t>
            </w:r>
            <w:proofErr w:type="spellStart"/>
            <w:r w:rsidRPr="00DF7B6F">
              <w:rPr>
                <w:rFonts w:ascii="Cambria" w:hAnsi="Cambria" w:cstheme="minorHAnsi"/>
                <w:b/>
                <w:color w:val="44546A" w:themeColor="text2"/>
                <w:sz w:val="20"/>
                <w:szCs w:val="20"/>
                <w:lang w:val="fr-FR"/>
              </w:rPr>
              <w:t>Dangbo</w:t>
            </w:r>
            <w:proofErr w:type="spellEnd"/>
            <w:r w:rsidRPr="00DF7B6F">
              <w:rPr>
                <w:rFonts w:ascii="Cambria" w:hAnsi="Cambria" w:cstheme="minorHAnsi"/>
                <w:b/>
                <w:color w:val="44546A" w:themeColor="text2"/>
                <w:sz w:val="20"/>
                <w:szCs w:val="20"/>
                <w:lang w:val="fr-FR"/>
              </w:rPr>
              <w:t xml:space="preserve"> (Département de l’Ouémé)</w:t>
            </w:r>
          </w:p>
          <w:p w14:paraId="73F67E3E" w14:textId="77777777" w:rsidR="00C97A8E" w:rsidRPr="00DF7B6F" w:rsidRDefault="00C97A8E" w:rsidP="00980D45">
            <w:pPr>
              <w:widowControl/>
              <w:autoSpaceDE/>
              <w:autoSpaceDN/>
              <w:adjustRightInd w:val="0"/>
              <w:jc w:val="both"/>
              <w:rPr>
                <w:rFonts w:ascii="Cambria" w:hAnsi="Cambria" w:cstheme="minorHAnsi"/>
                <w:b/>
                <w:color w:val="44546A" w:themeColor="text2"/>
                <w:sz w:val="20"/>
                <w:szCs w:val="20"/>
                <w:lang w:val="fr-FR"/>
              </w:rPr>
            </w:pPr>
          </w:p>
          <w:p w14:paraId="48F4FC2E" w14:textId="2DCD937F" w:rsidR="00025598" w:rsidRPr="00DF7B6F" w:rsidRDefault="00025598" w:rsidP="00980D45">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t>Le projet concerne les études de Faisabilité et d’Avant-projet Détaillé (APD) pour la reconstruction de l’AEV de GBEKO dans la Commune de DANGBO</w:t>
            </w:r>
          </w:p>
        </w:tc>
        <w:tc>
          <w:tcPr>
            <w:tcW w:w="552" w:type="pct"/>
          </w:tcPr>
          <w:p w14:paraId="23B05175" w14:textId="77777777" w:rsidR="00025598" w:rsidRPr="00DF7B6F" w:rsidRDefault="00025598" w:rsidP="00025598">
            <w:pPr>
              <w:pStyle w:val="Corpsdetexte"/>
              <w:jc w:val="center"/>
              <w:rPr>
                <w:rFonts w:ascii="Cambria" w:hAnsi="Cambria" w:cstheme="minorHAnsi"/>
                <w:sz w:val="20"/>
                <w:szCs w:val="20"/>
                <w:lang w:val="fr-FR"/>
              </w:rPr>
            </w:pPr>
          </w:p>
          <w:p w14:paraId="16038AA1" w14:textId="77777777" w:rsidR="00025598" w:rsidRPr="00DF7B6F" w:rsidRDefault="00025598" w:rsidP="00025598">
            <w:pPr>
              <w:jc w:val="center"/>
              <w:rPr>
                <w:rFonts w:ascii="Cambria" w:hAnsi="Cambria"/>
                <w:sz w:val="20"/>
                <w:szCs w:val="20"/>
                <w:lang w:val="fr-FR"/>
              </w:rPr>
            </w:pPr>
          </w:p>
          <w:p w14:paraId="4BFDC5D9" w14:textId="77777777" w:rsidR="00025598" w:rsidRPr="00DF7B6F" w:rsidRDefault="00025598" w:rsidP="00025598">
            <w:pPr>
              <w:jc w:val="center"/>
              <w:rPr>
                <w:rFonts w:ascii="Cambria" w:hAnsi="Cambria" w:cstheme="minorHAnsi"/>
                <w:sz w:val="20"/>
                <w:szCs w:val="20"/>
                <w:lang w:val="fr-FR"/>
              </w:rPr>
            </w:pPr>
          </w:p>
          <w:p w14:paraId="020661E6" w14:textId="619BF8D0"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2017</w:t>
            </w:r>
          </w:p>
        </w:tc>
        <w:tc>
          <w:tcPr>
            <w:tcW w:w="552" w:type="pct"/>
            <w:vAlign w:val="center"/>
          </w:tcPr>
          <w:p w14:paraId="676BF504" w14:textId="4DB3B3D2" w:rsidR="00025598" w:rsidRPr="00DF7B6F" w:rsidRDefault="00025598" w:rsidP="00EB6E37">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Ouémé (S-EAU-O) </w:t>
            </w:r>
          </w:p>
          <w:p w14:paraId="3964267A" w14:textId="40B3527D" w:rsidR="00025598" w:rsidRPr="00DF7B6F" w:rsidRDefault="00025598" w:rsidP="00C97A8E">
            <w:pPr>
              <w:pStyle w:val="Corpsdetexte"/>
              <w:rPr>
                <w:rFonts w:ascii="Cambria" w:hAnsi="Cambria" w:cstheme="minorHAnsi"/>
                <w:sz w:val="20"/>
                <w:szCs w:val="20"/>
                <w:lang w:val="fr-FR"/>
              </w:rPr>
            </w:pPr>
          </w:p>
          <w:p w14:paraId="3A704E3E" w14:textId="77777777" w:rsidR="00025598" w:rsidRPr="00DF7B6F" w:rsidRDefault="00025598" w:rsidP="00EB6E37">
            <w:pPr>
              <w:pStyle w:val="Corpsdetexte"/>
              <w:jc w:val="center"/>
              <w:rPr>
                <w:rFonts w:ascii="Cambria" w:hAnsi="Cambria" w:cstheme="minorHAnsi"/>
                <w:sz w:val="20"/>
                <w:szCs w:val="20"/>
                <w:lang w:val="fr-FR"/>
              </w:rPr>
            </w:pPr>
          </w:p>
          <w:p w14:paraId="797B3A70" w14:textId="65543562" w:rsidR="00025598" w:rsidRPr="00DF7B6F" w:rsidRDefault="00025598" w:rsidP="00EB6E37">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BENIN</w:t>
            </w:r>
          </w:p>
        </w:tc>
        <w:tc>
          <w:tcPr>
            <w:tcW w:w="1329" w:type="pct"/>
            <w:vAlign w:val="center"/>
          </w:tcPr>
          <w:p w14:paraId="04E2F9C3" w14:textId="77777777"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26271EDE" w14:textId="77777777"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Etude de faisabilité</w:t>
            </w:r>
          </w:p>
          <w:p w14:paraId="616AB1EA" w14:textId="77777777"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00BC402B" w14:textId="39D186F5"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5611C5A1" w14:textId="77777777" w:rsidTr="00DF7B6F">
        <w:tc>
          <w:tcPr>
            <w:tcW w:w="366" w:type="pct"/>
            <w:vAlign w:val="center"/>
          </w:tcPr>
          <w:p w14:paraId="53DCFED6" w14:textId="4AAE93FE"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7</w:t>
            </w:r>
          </w:p>
        </w:tc>
        <w:tc>
          <w:tcPr>
            <w:tcW w:w="2202" w:type="pct"/>
            <w:vAlign w:val="center"/>
          </w:tcPr>
          <w:p w14:paraId="62520EEE" w14:textId="48D29814" w:rsidR="00025598" w:rsidRDefault="00025598" w:rsidP="00980D45">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de faisabilité, d’Avant-Projet Détaillé (APD) et Contrôle des travaux pour la réalisation d’une AEV à IWOYE dans la Commune de KETOU (Département du Plateau</w:t>
            </w:r>
          </w:p>
          <w:p w14:paraId="52211407" w14:textId="77777777" w:rsidR="00C97A8E" w:rsidRPr="00DF7B6F" w:rsidRDefault="00C97A8E" w:rsidP="00980D45">
            <w:pPr>
              <w:widowControl/>
              <w:autoSpaceDE/>
              <w:autoSpaceDN/>
              <w:adjustRightInd w:val="0"/>
              <w:jc w:val="both"/>
              <w:rPr>
                <w:rFonts w:ascii="Cambria" w:hAnsi="Cambria" w:cstheme="minorHAnsi"/>
                <w:b/>
                <w:color w:val="44546A" w:themeColor="text2"/>
                <w:sz w:val="20"/>
                <w:szCs w:val="20"/>
                <w:lang w:val="fr-FR"/>
              </w:rPr>
            </w:pPr>
          </w:p>
          <w:p w14:paraId="60294656" w14:textId="6CC52768" w:rsidR="00025598" w:rsidRPr="00DF7B6F" w:rsidRDefault="00025598" w:rsidP="00A32385">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t>Le projet concerne les études de Faisabilité et d’Avant-projet Détaillé (APD) pour la reconstruction de l’AEV de IWOYE dans la Commune de KETOU</w:t>
            </w:r>
          </w:p>
        </w:tc>
        <w:tc>
          <w:tcPr>
            <w:tcW w:w="552" w:type="pct"/>
          </w:tcPr>
          <w:p w14:paraId="525F09D3" w14:textId="77777777" w:rsidR="00025598" w:rsidRPr="00DF7B6F" w:rsidRDefault="00025598" w:rsidP="00025598">
            <w:pPr>
              <w:pStyle w:val="Corpsdetexte"/>
              <w:jc w:val="center"/>
              <w:rPr>
                <w:rFonts w:ascii="Cambria" w:hAnsi="Cambria" w:cstheme="minorHAnsi"/>
                <w:sz w:val="20"/>
                <w:szCs w:val="20"/>
                <w:lang w:val="fr-FR"/>
              </w:rPr>
            </w:pPr>
          </w:p>
          <w:p w14:paraId="276B49FF" w14:textId="2308C2E3"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2017</w:t>
            </w:r>
          </w:p>
        </w:tc>
        <w:tc>
          <w:tcPr>
            <w:tcW w:w="552" w:type="pct"/>
            <w:vAlign w:val="center"/>
          </w:tcPr>
          <w:p w14:paraId="7D6D41CF" w14:textId="49E66987" w:rsidR="00025598" w:rsidRPr="00DF7B6F" w:rsidRDefault="00025598" w:rsidP="00EB6E37">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Plateau (S-EAU-P) </w:t>
            </w:r>
          </w:p>
          <w:p w14:paraId="6D17578A" w14:textId="151D651D" w:rsidR="00025598" w:rsidRPr="00DF7B6F" w:rsidRDefault="00025598" w:rsidP="00EB6E37">
            <w:pPr>
              <w:pStyle w:val="Corpsdetexte"/>
              <w:jc w:val="center"/>
              <w:rPr>
                <w:rFonts w:ascii="Cambria" w:hAnsi="Cambria" w:cstheme="minorHAnsi"/>
                <w:sz w:val="20"/>
                <w:szCs w:val="20"/>
                <w:lang w:val="fr-FR"/>
              </w:rPr>
            </w:pPr>
          </w:p>
          <w:p w14:paraId="23BCC10F" w14:textId="77777777" w:rsidR="00025598" w:rsidRPr="00DF7B6F" w:rsidRDefault="00025598" w:rsidP="00EB6E37">
            <w:pPr>
              <w:pStyle w:val="Corpsdetexte"/>
              <w:jc w:val="center"/>
              <w:rPr>
                <w:rFonts w:ascii="Cambria" w:hAnsi="Cambria" w:cstheme="minorHAnsi"/>
                <w:sz w:val="20"/>
                <w:szCs w:val="20"/>
                <w:lang w:val="fr-FR"/>
              </w:rPr>
            </w:pPr>
          </w:p>
          <w:p w14:paraId="2A7C2EFB" w14:textId="5D60FEAF" w:rsidR="00025598" w:rsidRPr="00DF7B6F" w:rsidRDefault="00025598" w:rsidP="00EB6E37">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BENIN</w:t>
            </w:r>
          </w:p>
        </w:tc>
        <w:tc>
          <w:tcPr>
            <w:tcW w:w="1329" w:type="pct"/>
            <w:vAlign w:val="center"/>
          </w:tcPr>
          <w:p w14:paraId="29D769F0" w14:textId="77777777"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4807E17F" w14:textId="77777777"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Etude de faisabilité</w:t>
            </w:r>
          </w:p>
          <w:p w14:paraId="7CCA5508" w14:textId="77777777"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511963AD" w14:textId="513BC390" w:rsidR="00025598" w:rsidRPr="00DF7B6F" w:rsidRDefault="00025598" w:rsidP="00A45AE7">
            <w:pPr>
              <w:pStyle w:val="Corpsdetexte"/>
              <w:numPr>
                <w:ilvl w:val="0"/>
                <w:numId w:val="40"/>
              </w:numPr>
              <w:ind w:left="329"/>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34F9E034" w14:textId="77777777" w:rsidTr="00DF7B6F">
        <w:tc>
          <w:tcPr>
            <w:tcW w:w="366" w:type="pct"/>
            <w:vAlign w:val="center"/>
          </w:tcPr>
          <w:p w14:paraId="1CA41199" w14:textId="267059F5"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8</w:t>
            </w:r>
          </w:p>
        </w:tc>
        <w:tc>
          <w:tcPr>
            <w:tcW w:w="2202" w:type="pct"/>
            <w:vAlign w:val="center"/>
          </w:tcPr>
          <w:p w14:paraId="5321F8AA" w14:textId="11AD8556"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Réalisation des Etudes et le contrôle de la mise en œuvre de quatre-vingt (80) forages productifs au profit du Projet d’Appui aux Filières Lait et Viande (PAFILAV) : Lot N°1 de 24 forages</w:t>
            </w:r>
          </w:p>
          <w:p w14:paraId="254765A2" w14:textId="55676109"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2A3E6A46" w14:textId="67A21F5A" w:rsidR="00025598" w:rsidRPr="00DF7B6F" w:rsidRDefault="00025598" w:rsidP="00C64B0E">
            <w:pPr>
              <w:widowControl/>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Le projet est basé sur les études et le contrôles de la mise en œuvre :</w:t>
            </w:r>
          </w:p>
          <w:p w14:paraId="5D43E236" w14:textId="25416B88" w:rsidR="00025598" w:rsidRPr="00DF7B6F" w:rsidRDefault="00025598" w:rsidP="00C64B0E">
            <w:pPr>
              <w:pStyle w:val="Paragraphedeliste"/>
              <w:widowControl/>
              <w:numPr>
                <w:ilvl w:val="0"/>
                <w:numId w:val="46"/>
              </w:numPr>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eastAsia="fr-FR"/>
              </w:rPr>
              <w:t xml:space="preserve">De vingt-quatre (24) forages productifs au profit du </w:t>
            </w:r>
            <w:r w:rsidRPr="00DF7B6F">
              <w:rPr>
                <w:rFonts w:ascii="Cambria" w:hAnsi="Cambria" w:cstheme="minorHAnsi"/>
                <w:b/>
                <w:sz w:val="20"/>
                <w:szCs w:val="20"/>
                <w:lang w:val="fr-FR" w:eastAsia="fr-FR"/>
              </w:rPr>
              <w:t>Projet d’Appui aux Filières Lait et Viande (PAFILAV)</w:t>
            </w:r>
          </w:p>
        </w:tc>
        <w:tc>
          <w:tcPr>
            <w:tcW w:w="552" w:type="pct"/>
            <w:vAlign w:val="center"/>
          </w:tcPr>
          <w:p w14:paraId="2CF4401C" w14:textId="2A716C14"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lastRenderedPageBreak/>
              <w:t>2015-2016</w:t>
            </w:r>
          </w:p>
        </w:tc>
        <w:tc>
          <w:tcPr>
            <w:tcW w:w="552" w:type="pct"/>
            <w:vAlign w:val="center"/>
          </w:tcPr>
          <w:p w14:paraId="3FEC5B88" w14:textId="5A027FF8"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CMO AGIR</w:t>
            </w:r>
          </w:p>
          <w:p w14:paraId="2F364D2F" w14:textId="77777777" w:rsidR="00025598" w:rsidRPr="00DF7B6F" w:rsidRDefault="00025598" w:rsidP="00C64B0E">
            <w:pPr>
              <w:pStyle w:val="Corpsdetexte"/>
              <w:jc w:val="center"/>
              <w:rPr>
                <w:rFonts w:ascii="Cambria" w:hAnsi="Cambria" w:cstheme="minorHAnsi"/>
                <w:sz w:val="20"/>
                <w:szCs w:val="20"/>
                <w:lang w:val="fr-FR"/>
              </w:rPr>
            </w:pPr>
          </w:p>
          <w:p w14:paraId="0AF4231B" w14:textId="3D641C6B" w:rsidR="00025598" w:rsidRPr="00DF7B6F" w:rsidRDefault="00025598" w:rsidP="00C64B0E">
            <w:pPr>
              <w:pStyle w:val="Corpsdetexte"/>
              <w:jc w:val="center"/>
              <w:rPr>
                <w:rFonts w:ascii="Cambria" w:hAnsi="Cambria" w:cstheme="minorHAnsi"/>
                <w:sz w:val="20"/>
                <w:szCs w:val="20"/>
                <w:lang w:val="fr-FR"/>
              </w:rPr>
            </w:pPr>
          </w:p>
          <w:p w14:paraId="0373F87E" w14:textId="1ECDBA0E" w:rsidR="00025598" w:rsidRPr="00DF7B6F" w:rsidRDefault="00025598" w:rsidP="00C64B0E">
            <w:pPr>
              <w:pStyle w:val="Corpsdetexte"/>
              <w:rPr>
                <w:rFonts w:ascii="Cambria" w:hAnsi="Cambria" w:cstheme="minorHAnsi"/>
                <w:sz w:val="20"/>
                <w:szCs w:val="20"/>
                <w:lang w:val="fr-FR"/>
              </w:rPr>
            </w:pPr>
          </w:p>
          <w:p w14:paraId="5D77C34F" w14:textId="2B160B0F" w:rsidR="00025598" w:rsidRPr="00DF7B6F" w:rsidRDefault="00025598" w:rsidP="00C64B0E">
            <w:pPr>
              <w:pStyle w:val="Corpsdetexte"/>
              <w:jc w:val="center"/>
              <w:rPr>
                <w:rFonts w:ascii="Cambria" w:hAnsi="Cambria" w:cstheme="minorHAnsi"/>
                <w:sz w:val="20"/>
                <w:szCs w:val="20"/>
                <w:lang w:val="fr-FR"/>
              </w:rPr>
            </w:pPr>
          </w:p>
          <w:p w14:paraId="07B30DE1" w14:textId="77777777" w:rsidR="00025598" w:rsidRPr="00DF7B6F" w:rsidRDefault="00025598" w:rsidP="00C64B0E">
            <w:pPr>
              <w:pStyle w:val="Corpsdetexte"/>
              <w:jc w:val="center"/>
              <w:rPr>
                <w:rFonts w:ascii="Cambria" w:hAnsi="Cambria" w:cstheme="minorHAnsi"/>
                <w:sz w:val="20"/>
                <w:szCs w:val="20"/>
                <w:lang w:val="fr-FR"/>
              </w:rPr>
            </w:pPr>
          </w:p>
          <w:p w14:paraId="104A2456" w14:textId="34E687CA"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5A9F9AF1"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lastRenderedPageBreak/>
              <w:t>Etude d’implantation de forage</w:t>
            </w:r>
          </w:p>
          <w:p w14:paraId="19190759"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6F789657"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4A668F70"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lastRenderedPageBreak/>
              <w:t>Coordination de l’ensemble des activités du projet</w:t>
            </w:r>
          </w:p>
          <w:p w14:paraId="0DDEE25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7F14E997"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23094070" w14:textId="3EC5FD92"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3996CF8A" w14:textId="77777777" w:rsidTr="00DF7B6F">
        <w:tc>
          <w:tcPr>
            <w:tcW w:w="366" w:type="pct"/>
            <w:vAlign w:val="center"/>
          </w:tcPr>
          <w:p w14:paraId="176D5BFE" w14:textId="3F37C7F2"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lastRenderedPageBreak/>
              <w:t>9</w:t>
            </w:r>
          </w:p>
        </w:tc>
        <w:tc>
          <w:tcPr>
            <w:tcW w:w="2202" w:type="pct"/>
            <w:vAlign w:val="center"/>
          </w:tcPr>
          <w:p w14:paraId="3434F5A5" w14:textId="524B0BCF" w:rsidR="00025598"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et contrôle des travaux de réhabilitation de l'AEV de SEMERE dans la commune de OUAKE Département de la DONGA</w:t>
            </w:r>
          </w:p>
          <w:p w14:paraId="2410E10A" w14:textId="77777777" w:rsidR="00C97A8E" w:rsidRPr="00DF7B6F" w:rsidRDefault="00C97A8E" w:rsidP="00C64B0E">
            <w:pPr>
              <w:widowControl/>
              <w:autoSpaceDE/>
              <w:autoSpaceDN/>
              <w:adjustRightInd w:val="0"/>
              <w:jc w:val="both"/>
              <w:rPr>
                <w:rFonts w:ascii="Cambria" w:hAnsi="Cambria" w:cstheme="minorHAnsi"/>
                <w:b/>
                <w:color w:val="44546A" w:themeColor="text2"/>
                <w:sz w:val="20"/>
                <w:szCs w:val="20"/>
                <w:lang w:val="fr-FR"/>
              </w:rPr>
            </w:pPr>
          </w:p>
          <w:p w14:paraId="596EEC26" w14:textId="32C9845D" w:rsidR="00025598" w:rsidRPr="00DF7B6F" w:rsidRDefault="00025598" w:rsidP="00C64B0E">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t>Le projet concerne les études de Faisabilité des travaux de réhabilitation de l’AEV de EMERE dans la Commune de OUAKE</w:t>
            </w:r>
          </w:p>
        </w:tc>
        <w:tc>
          <w:tcPr>
            <w:tcW w:w="552" w:type="pct"/>
          </w:tcPr>
          <w:p w14:paraId="43147D51" w14:textId="77777777" w:rsidR="00025598" w:rsidRPr="00DF7B6F" w:rsidRDefault="00025598" w:rsidP="00025598">
            <w:pPr>
              <w:pStyle w:val="Corpsdetexte"/>
              <w:jc w:val="center"/>
              <w:rPr>
                <w:rFonts w:ascii="Cambria" w:hAnsi="Cambria" w:cstheme="minorHAnsi"/>
                <w:sz w:val="20"/>
                <w:szCs w:val="20"/>
                <w:lang w:val="fr-FR"/>
              </w:rPr>
            </w:pPr>
          </w:p>
          <w:p w14:paraId="373A8ED3" w14:textId="77777777" w:rsidR="00025598" w:rsidRPr="00DF7B6F" w:rsidRDefault="00025598" w:rsidP="00025598">
            <w:pPr>
              <w:jc w:val="center"/>
              <w:rPr>
                <w:rFonts w:ascii="Cambria" w:hAnsi="Cambria" w:cstheme="minorHAnsi"/>
                <w:sz w:val="20"/>
                <w:szCs w:val="20"/>
                <w:lang w:val="fr-FR"/>
              </w:rPr>
            </w:pPr>
          </w:p>
          <w:p w14:paraId="1C2C1D5D" w14:textId="77777777" w:rsidR="00025598" w:rsidRPr="00DF7B6F" w:rsidRDefault="00025598" w:rsidP="00025598">
            <w:pPr>
              <w:jc w:val="center"/>
              <w:rPr>
                <w:rFonts w:ascii="Cambria" w:hAnsi="Cambria" w:cstheme="minorHAnsi"/>
                <w:sz w:val="20"/>
                <w:szCs w:val="20"/>
                <w:lang w:val="fr-FR"/>
              </w:rPr>
            </w:pPr>
          </w:p>
          <w:p w14:paraId="56018CCA" w14:textId="636F40A4"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2014</w:t>
            </w:r>
          </w:p>
        </w:tc>
        <w:tc>
          <w:tcPr>
            <w:tcW w:w="552" w:type="pct"/>
            <w:vAlign w:val="center"/>
          </w:tcPr>
          <w:p w14:paraId="1C7A2C13" w14:textId="314C450B"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w:t>
            </w:r>
            <w:proofErr w:type="spellStart"/>
            <w:r w:rsidRPr="00DF7B6F">
              <w:rPr>
                <w:rFonts w:ascii="Cambria" w:hAnsi="Cambria" w:cstheme="minorHAnsi"/>
                <w:sz w:val="20"/>
                <w:szCs w:val="20"/>
                <w:lang w:val="fr-FR"/>
              </w:rPr>
              <w:t>Donga</w:t>
            </w:r>
            <w:proofErr w:type="spellEnd"/>
            <w:r w:rsidRPr="00DF7B6F">
              <w:rPr>
                <w:rFonts w:ascii="Cambria" w:hAnsi="Cambria" w:cstheme="minorHAnsi"/>
                <w:sz w:val="20"/>
                <w:szCs w:val="20"/>
                <w:lang w:val="fr-FR"/>
              </w:rPr>
              <w:t xml:space="preserve"> </w:t>
            </w:r>
          </w:p>
          <w:p w14:paraId="390D98A3" w14:textId="029841E5"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(S-EAU-D) </w:t>
            </w:r>
          </w:p>
          <w:p w14:paraId="3B0EFD9E" w14:textId="61786245" w:rsidR="00025598" w:rsidRPr="00DF7B6F" w:rsidRDefault="00025598" w:rsidP="00C64B0E">
            <w:pPr>
              <w:pStyle w:val="Corpsdetexte"/>
              <w:jc w:val="center"/>
              <w:rPr>
                <w:rFonts w:ascii="Cambria" w:hAnsi="Cambria" w:cstheme="minorHAnsi"/>
                <w:sz w:val="20"/>
                <w:szCs w:val="20"/>
                <w:lang w:val="fr-FR"/>
              </w:rPr>
            </w:pPr>
          </w:p>
          <w:p w14:paraId="625EE295" w14:textId="77777777" w:rsidR="00025598" w:rsidRPr="00DF7B6F" w:rsidRDefault="00025598" w:rsidP="00C64B0E">
            <w:pPr>
              <w:pStyle w:val="Corpsdetexte"/>
              <w:jc w:val="center"/>
              <w:rPr>
                <w:rFonts w:ascii="Cambria" w:hAnsi="Cambria" w:cstheme="minorHAnsi"/>
                <w:sz w:val="20"/>
                <w:szCs w:val="20"/>
                <w:lang w:val="fr-FR"/>
              </w:rPr>
            </w:pPr>
          </w:p>
          <w:p w14:paraId="0F665595" w14:textId="7E7DCC2E"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13783B39"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0684BA60"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7093AF28"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3C4B8E17" w14:textId="3CAA693A"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7826C958" w14:textId="77777777" w:rsidTr="00DF7B6F">
        <w:tc>
          <w:tcPr>
            <w:tcW w:w="366" w:type="pct"/>
            <w:vAlign w:val="center"/>
          </w:tcPr>
          <w:p w14:paraId="45310E32" w14:textId="11D17119"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10</w:t>
            </w:r>
          </w:p>
        </w:tc>
        <w:tc>
          <w:tcPr>
            <w:tcW w:w="2202" w:type="pct"/>
            <w:vAlign w:val="center"/>
          </w:tcPr>
          <w:p w14:paraId="730ADC78" w14:textId="4427DD0B"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de faisabilité, d’Avant-Projet Détaillé et contrôle des travaux pour la réalisation de l’AEV de AYERE dans la Commune de POBE</w:t>
            </w:r>
          </w:p>
          <w:p w14:paraId="73F226C5"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05FA6205" w14:textId="54BFFE28"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études de Faisabilité et d’Avant-projet Détaillé (APD) pour la reconstruction de l’AEV de AYERE dans la Commune de POBE</w:t>
            </w:r>
          </w:p>
        </w:tc>
        <w:tc>
          <w:tcPr>
            <w:tcW w:w="552" w:type="pct"/>
            <w:vAlign w:val="center"/>
          </w:tcPr>
          <w:p w14:paraId="7FCCECCC" w14:textId="52360E4F" w:rsidR="00025598" w:rsidRPr="00DF7B6F" w:rsidRDefault="00025598" w:rsidP="00025598">
            <w:pPr>
              <w:jc w:val="center"/>
              <w:rPr>
                <w:rFonts w:ascii="Cambria" w:hAnsi="Cambria"/>
                <w:sz w:val="20"/>
                <w:szCs w:val="20"/>
                <w:lang w:val="fr-FR"/>
              </w:rPr>
            </w:pPr>
            <w:r w:rsidRPr="00DF7B6F">
              <w:rPr>
                <w:rFonts w:ascii="Cambria" w:hAnsi="Cambria" w:cstheme="minorHAnsi"/>
                <w:sz w:val="20"/>
                <w:szCs w:val="20"/>
                <w:lang w:val="fr-FR"/>
              </w:rPr>
              <w:t>2014</w:t>
            </w:r>
          </w:p>
        </w:tc>
        <w:tc>
          <w:tcPr>
            <w:tcW w:w="552" w:type="pct"/>
            <w:vAlign w:val="center"/>
          </w:tcPr>
          <w:p w14:paraId="7B660EF5" w14:textId="1482FA67"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Service Eau Plateau</w:t>
            </w:r>
          </w:p>
          <w:p w14:paraId="528632F6" w14:textId="0A94974D"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(S-EAU-P) </w:t>
            </w:r>
          </w:p>
          <w:p w14:paraId="1D13EA64" w14:textId="5AA82F43" w:rsidR="00025598" w:rsidRPr="00DF7B6F" w:rsidRDefault="00025598" w:rsidP="00C64B0E">
            <w:pPr>
              <w:pStyle w:val="Corpsdetexte"/>
              <w:rPr>
                <w:rFonts w:ascii="Cambria" w:hAnsi="Cambria" w:cstheme="minorHAnsi"/>
                <w:sz w:val="20"/>
                <w:szCs w:val="20"/>
                <w:lang w:val="fr-FR"/>
              </w:rPr>
            </w:pPr>
          </w:p>
          <w:p w14:paraId="718F02B9" w14:textId="234D0384"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6227B445"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283BAEE9"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29E28678"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41230941" w14:textId="5E84DB6B"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1E673BFE" w14:textId="77777777" w:rsidTr="00DF7B6F">
        <w:tc>
          <w:tcPr>
            <w:tcW w:w="366" w:type="pct"/>
            <w:vAlign w:val="center"/>
          </w:tcPr>
          <w:p w14:paraId="030720CB" w14:textId="4CC12FD0"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11</w:t>
            </w:r>
          </w:p>
        </w:tc>
        <w:tc>
          <w:tcPr>
            <w:tcW w:w="2202" w:type="pct"/>
            <w:vAlign w:val="center"/>
          </w:tcPr>
          <w:p w14:paraId="7308392D" w14:textId="4D369644"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de Faisabilité, d’Avant-Projet Détaillé et contrôle des travaux de l’extension du réseau d’adduction d’eau villageoise de KPANOU-KPADE dans la commune d’AKPRO-MISSERETE (Département de l’Ouémé)</w:t>
            </w:r>
          </w:p>
          <w:p w14:paraId="2520F508" w14:textId="4897F983"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4381CDE8" w14:textId="3329FD71" w:rsidR="00025598" w:rsidRPr="00DF7B6F" w:rsidRDefault="00025598" w:rsidP="00C64B0E">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t>Le projet concerne les études de Faisabilité et d’Avant-projet Détaillé (APD) de l’extension du réseau d’adduction d’eau villageoise de KPANOU-KPADE dans la Commune d’AKPRO-MISSERETE</w:t>
            </w:r>
          </w:p>
        </w:tc>
        <w:tc>
          <w:tcPr>
            <w:tcW w:w="552" w:type="pct"/>
          </w:tcPr>
          <w:p w14:paraId="28B439A2" w14:textId="2E8B1976"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2014</w:t>
            </w:r>
          </w:p>
        </w:tc>
        <w:tc>
          <w:tcPr>
            <w:tcW w:w="552" w:type="pct"/>
            <w:vAlign w:val="center"/>
          </w:tcPr>
          <w:p w14:paraId="78BB85FA" w14:textId="73A554D4"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Ouémé </w:t>
            </w:r>
          </w:p>
          <w:p w14:paraId="50B13353" w14:textId="4046FE6C"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(S-EAU-O) </w:t>
            </w:r>
          </w:p>
          <w:p w14:paraId="3AB1DADB" w14:textId="72DD5AA7" w:rsidR="00025598" w:rsidRPr="00DF7B6F" w:rsidRDefault="00025598" w:rsidP="00C64B0E">
            <w:pPr>
              <w:pStyle w:val="Corpsdetexte"/>
              <w:jc w:val="center"/>
              <w:rPr>
                <w:rFonts w:ascii="Cambria" w:hAnsi="Cambria" w:cstheme="minorHAnsi"/>
                <w:sz w:val="20"/>
                <w:szCs w:val="20"/>
                <w:lang w:val="fr-FR"/>
              </w:rPr>
            </w:pPr>
          </w:p>
          <w:p w14:paraId="54BBD847" w14:textId="6023DB7D" w:rsidR="00025598" w:rsidRPr="00DF7B6F" w:rsidRDefault="00025598" w:rsidP="00C64B0E">
            <w:pPr>
              <w:pStyle w:val="Corpsdetexte"/>
              <w:rPr>
                <w:rFonts w:ascii="Cambria" w:hAnsi="Cambria" w:cstheme="minorHAnsi"/>
                <w:sz w:val="20"/>
                <w:szCs w:val="20"/>
                <w:lang w:val="fr-FR"/>
              </w:rPr>
            </w:pPr>
          </w:p>
          <w:p w14:paraId="2910FB01" w14:textId="77777777" w:rsidR="00025598" w:rsidRPr="00DF7B6F" w:rsidRDefault="00025598" w:rsidP="00C64B0E">
            <w:pPr>
              <w:pStyle w:val="Corpsdetexte"/>
              <w:jc w:val="center"/>
              <w:rPr>
                <w:rFonts w:ascii="Cambria" w:hAnsi="Cambria" w:cstheme="minorHAnsi"/>
                <w:sz w:val="20"/>
                <w:szCs w:val="20"/>
                <w:lang w:val="fr-FR"/>
              </w:rPr>
            </w:pPr>
          </w:p>
          <w:p w14:paraId="65C52608" w14:textId="79227A11"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BENIN</w:t>
            </w:r>
          </w:p>
        </w:tc>
        <w:tc>
          <w:tcPr>
            <w:tcW w:w="1329" w:type="pct"/>
            <w:vAlign w:val="center"/>
          </w:tcPr>
          <w:p w14:paraId="18C110E4"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41B1C515"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4CADDCB8"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56F55FC0" w14:textId="6C672972"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38F34D2B" w14:textId="77777777" w:rsidTr="00DF7B6F">
        <w:tc>
          <w:tcPr>
            <w:tcW w:w="366" w:type="pct"/>
            <w:vAlign w:val="center"/>
          </w:tcPr>
          <w:p w14:paraId="797540AF" w14:textId="76E87CB5"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12</w:t>
            </w:r>
          </w:p>
        </w:tc>
        <w:tc>
          <w:tcPr>
            <w:tcW w:w="2202" w:type="pct"/>
            <w:vAlign w:val="center"/>
          </w:tcPr>
          <w:p w14:paraId="7698CEEA"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de Faisabilité, d’Avant-Projet Détaillé et contrôle des travaux de l’Adduction d’Eau Villageoise (AEV) de KESSOUNOU dans la commune de DANGBO (Département de l’Ouémé)</w:t>
            </w:r>
          </w:p>
          <w:p w14:paraId="3B5FB973" w14:textId="4857C5B0"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223F695F" w14:textId="06FE01DC" w:rsidR="00025598" w:rsidRPr="00DF7B6F" w:rsidRDefault="00025598" w:rsidP="00C64B0E">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lastRenderedPageBreak/>
              <w:t>Le projet concerne les études de Faisabilité et d’Avant-projet Détaillé (APD) de l’adduction d’eau villageoise de KESSOUNOU dans la commune de DANGBO</w:t>
            </w:r>
          </w:p>
        </w:tc>
        <w:tc>
          <w:tcPr>
            <w:tcW w:w="552" w:type="pct"/>
          </w:tcPr>
          <w:p w14:paraId="05053876" w14:textId="44052D22"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lastRenderedPageBreak/>
              <w:t>2014</w:t>
            </w:r>
          </w:p>
        </w:tc>
        <w:tc>
          <w:tcPr>
            <w:tcW w:w="552" w:type="pct"/>
            <w:vAlign w:val="center"/>
          </w:tcPr>
          <w:p w14:paraId="0EBD896C" w14:textId="2513D5FE"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Ouémé </w:t>
            </w:r>
          </w:p>
          <w:p w14:paraId="1F75862B" w14:textId="10982BBB"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(S-EAU-O) </w:t>
            </w:r>
          </w:p>
          <w:p w14:paraId="024DC7D5" w14:textId="2D38A932" w:rsidR="00025598" w:rsidRPr="00DF7B6F" w:rsidRDefault="00025598" w:rsidP="00C64B0E">
            <w:pPr>
              <w:pStyle w:val="Corpsdetexte"/>
              <w:jc w:val="center"/>
              <w:rPr>
                <w:rFonts w:ascii="Cambria" w:hAnsi="Cambria" w:cstheme="minorHAnsi"/>
                <w:sz w:val="20"/>
                <w:szCs w:val="20"/>
                <w:lang w:val="fr-FR"/>
              </w:rPr>
            </w:pPr>
          </w:p>
          <w:p w14:paraId="47F18583" w14:textId="6A47D0D8" w:rsidR="00025598" w:rsidRPr="00DF7B6F" w:rsidRDefault="00025598" w:rsidP="00C64B0E">
            <w:pPr>
              <w:pStyle w:val="Corpsdetexte"/>
              <w:rPr>
                <w:rFonts w:ascii="Cambria" w:hAnsi="Cambria" w:cstheme="minorHAnsi"/>
                <w:sz w:val="20"/>
                <w:szCs w:val="20"/>
                <w:lang w:val="fr-FR"/>
              </w:rPr>
            </w:pPr>
          </w:p>
          <w:p w14:paraId="75BA1549" w14:textId="51FAD977"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lastRenderedPageBreak/>
              <w:t xml:space="preserve"> BENIN</w:t>
            </w:r>
          </w:p>
        </w:tc>
        <w:tc>
          <w:tcPr>
            <w:tcW w:w="1329" w:type="pct"/>
            <w:vAlign w:val="center"/>
          </w:tcPr>
          <w:p w14:paraId="1BA41CDB"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lastRenderedPageBreak/>
              <w:t>Etude Techniques Préliminaires</w:t>
            </w:r>
          </w:p>
          <w:p w14:paraId="01F3AC51"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19515FF3"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794A783A" w14:textId="18629741"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441F733A" w14:textId="77777777" w:rsidTr="00DF7B6F">
        <w:tc>
          <w:tcPr>
            <w:tcW w:w="366" w:type="pct"/>
            <w:vAlign w:val="center"/>
          </w:tcPr>
          <w:p w14:paraId="2768E5EB" w14:textId="716E6802"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13</w:t>
            </w:r>
          </w:p>
        </w:tc>
        <w:tc>
          <w:tcPr>
            <w:tcW w:w="2202" w:type="pct"/>
            <w:vAlign w:val="center"/>
          </w:tcPr>
          <w:p w14:paraId="2560CD21"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 xml:space="preserve">Etude de Faisabilité, d’Avant-Projet Détaillé et contrôle des travaux de deux (02) Adductions d’Eau Villageoises (AEV) dans les communes de TOVIKLIN et de KLOUEKANME (Département du </w:t>
            </w:r>
            <w:proofErr w:type="spellStart"/>
            <w:r w:rsidRPr="00DF7B6F">
              <w:rPr>
                <w:rFonts w:ascii="Cambria" w:hAnsi="Cambria" w:cstheme="minorHAnsi"/>
                <w:b/>
                <w:color w:val="44546A" w:themeColor="text2"/>
                <w:sz w:val="20"/>
                <w:szCs w:val="20"/>
                <w:lang w:val="fr-FR"/>
              </w:rPr>
              <w:t>Couffo</w:t>
            </w:r>
            <w:proofErr w:type="spellEnd"/>
            <w:r w:rsidRPr="00DF7B6F">
              <w:rPr>
                <w:rFonts w:ascii="Cambria" w:hAnsi="Cambria" w:cstheme="minorHAnsi"/>
                <w:b/>
                <w:color w:val="44546A" w:themeColor="text2"/>
                <w:sz w:val="20"/>
                <w:szCs w:val="20"/>
                <w:lang w:val="fr-FR"/>
              </w:rPr>
              <w:t>)</w:t>
            </w:r>
          </w:p>
          <w:p w14:paraId="1D4157DF" w14:textId="60CD8C9B"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7E492A28" w14:textId="212E50E0" w:rsidR="00025598" w:rsidRPr="00DF7B6F" w:rsidRDefault="00025598" w:rsidP="00C64B0E">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t>Le projet concerne les études de Faisabilité et d’Avant-projet Détaillé (APD) de deux (02) adductions d’eau villageoise dans les communes de TOVIKLIN et de KLOUEKANME</w:t>
            </w:r>
          </w:p>
        </w:tc>
        <w:tc>
          <w:tcPr>
            <w:tcW w:w="552" w:type="pct"/>
          </w:tcPr>
          <w:p w14:paraId="0896F0DF" w14:textId="2DA736A3"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2014</w:t>
            </w:r>
          </w:p>
        </w:tc>
        <w:tc>
          <w:tcPr>
            <w:tcW w:w="552" w:type="pct"/>
            <w:vAlign w:val="center"/>
          </w:tcPr>
          <w:p w14:paraId="4852C8B8" w14:textId="3453A969"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w:t>
            </w:r>
            <w:proofErr w:type="spellStart"/>
            <w:r w:rsidRPr="00DF7B6F">
              <w:rPr>
                <w:rFonts w:ascii="Cambria" w:hAnsi="Cambria" w:cstheme="minorHAnsi"/>
                <w:sz w:val="20"/>
                <w:szCs w:val="20"/>
                <w:lang w:val="fr-FR"/>
              </w:rPr>
              <w:t>Couffo</w:t>
            </w:r>
            <w:proofErr w:type="spellEnd"/>
            <w:r w:rsidRPr="00DF7B6F">
              <w:rPr>
                <w:rFonts w:ascii="Cambria" w:hAnsi="Cambria" w:cstheme="minorHAnsi"/>
                <w:sz w:val="20"/>
                <w:szCs w:val="20"/>
                <w:lang w:val="fr-FR"/>
              </w:rPr>
              <w:t xml:space="preserve"> </w:t>
            </w:r>
          </w:p>
          <w:p w14:paraId="2E7F92F4" w14:textId="05E1F681"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(S-EAU-C) </w:t>
            </w:r>
          </w:p>
          <w:p w14:paraId="4338D5D3" w14:textId="44CB110D" w:rsidR="00025598" w:rsidRPr="00DF7B6F" w:rsidRDefault="00025598" w:rsidP="00C64B0E">
            <w:pPr>
              <w:pStyle w:val="Corpsdetexte"/>
              <w:rPr>
                <w:rFonts w:ascii="Cambria" w:hAnsi="Cambria" w:cstheme="minorHAnsi"/>
                <w:sz w:val="20"/>
                <w:szCs w:val="20"/>
                <w:lang w:val="fr-FR"/>
              </w:rPr>
            </w:pPr>
          </w:p>
          <w:p w14:paraId="3D59FEA9" w14:textId="77777777" w:rsidR="00025598" w:rsidRPr="00DF7B6F" w:rsidRDefault="00025598" w:rsidP="00C64B0E">
            <w:pPr>
              <w:pStyle w:val="Corpsdetexte"/>
              <w:rPr>
                <w:rFonts w:ascii="Cambria" w:hAnsi="Cambria" w:cstheme="minorHAnsi"/>
                <w:sz w:val="20"/>
                <w:szCs w:val="20"/>
                <w:lang w:val="fr-FR"/>
              </w:rPr>
            </w:pPr>
          </w:p>
          <w:p w14:paraId="09446506" w14:textId="77777777" w:rsidR="00025598" w:rsidRPr="00DF7B6F" w:rsidRDefault="00025598" w:rsidP="00C64B0E">
            <w:pPr>
              <w:pStyle w:val="Corpsdetexte"/>
              <w:jc w:val="center"/>
              <w:rPr>
                <w:rFonts w:ascii="Cambria" w:hAnsi="Cambria" w:cstheme="minorHAnsi"/>
                <w:sz w:val="20"/>
                <w:szCs w:val="20"/>
                <w:lang w:val="fr-FR"/>
              </w:rPr>
            </w:pPr>
          </w:p>
          <w:p w14:paraId="57E32CCD" w14:textId="27656E4E"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BENIN</w:t>
            </w:r>
          </w:p>
        </w:tc>
        <w:tc>
          <w:tcPr>
            <w:tcW w:w="1329" w:type="pct"/>
            <w:vAlign w:val="center"/>
          </w:tcPr>
          <w:p w14:paraId="542279BD"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49A53607"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6104567E"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012A0571" w14:textId="48BBA060"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03B3B746" w14:textId="77777777" w:rsidTr="00DF7B6F">
        <w:tc>
          <w:tcPr>
            <w:tcW w:w="366" w:type="pct"/>
            <w:vAlign w:val="center"/>
          </w:tcPr>
          <w:p w14:paraId="0594543D" w14:textId="0F3B48E0"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14</w:t>
            </w:r>
          </w:p>
        </w:tc>
        <w:tc>
          <w:tcPr>
            <w:tcW w:w="2202" w:type="pct"/>
            <w:vAlign w:val="center"/>
          </w:tcPr>
          <w:p w14:paraId="5859C4D9" w14:textId="3E51FCB5"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 xml:space="preserve">Etudes techniques et le contrôle des travaux d’extension des AEV de AKOUEGBADJA (Commune de KLOUEKANME), dans le Département du </w:t>
            </w:r>
            <w:proofErr w:type="spellStart"/>
            <w:r w:rsidRPr="00DF7B6F">
              <w:rPr>
                <w:rFonts w:ascii="Cambria" w:hAnsi="Cambria" w:cstheme="minorHAnsi"/>
                <w:b/>
                <w:color w:val="44546A" w:themeColor="text2"/>
                <w:sz w:val="20"/>
                <w:szCs w:val="20"/>
                <w:lang w:val="fr-FR"/>
              </w:rPr>
              <w:t>Couffo</w:t>
            </w:r>
            <w:proofErr w:type="spellEnd"/>
          </w:p>
          <w:p w14:paraId="1CF8AA50" w14:textId="77777777" w:rsidR="00025598" w:rsidRPr="00DF7B6F" w:rsidRDefault="00025598" w:rsidP="00C64B0E">
            <w:pPr>
              <w:widowControl/>
              <w:autoSpaceDE/>
              <w:autoSpaceDN/>
              <w:adjustRightInd w:val="0"/>
              <w:jc w:val="both"/>
              <w:rPr>
                <w:rFonts w:ascii="Cambria" w:hAnsi="Cambria" w:cstheme="minorHAnsi"/>
                <w:sz w:val="20"/>
                <w:szCs w:val="20"/>
                <w:lang w:val="fr-FR"/>
              </w:rPr>
            </w:pPr>
          </w:p>
          <w:p w14:paraId="4562609A" w14:textId="67DCCEDC" w:rsidR="00025598" w:rsidRPr="00DF7B6F" w:rsidRDefault="00025598" w:rsidP="00C64B0E">
            <w:pPr>
              <w:widowControl/>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Le projet concerne les Etudes Techniques et le contrôle des travaux suivante :</w:t>
            </w:r>
          </w:p>
          <w:p w14:paraId="48526B84" w14:textId="77777777"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Etudes Technique d’extension de l’AEV de AKOUEGBADJA</w:t>
            </w:r>
          </w:p>
          <w:p w14:paraId="59064D9B" w14:textId="58D02344"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Pose de canalisation en PVC avec accessoires (Vanes, vidanges, ventouses, …etc.)</w:t>
            </w:r>
          </w:p>
          <w:p w14:paraId="267050C6" w14:textId="5AA7E105"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Construction des Bornes Fontaines</w:t>
            </w:r>
          </w:p>
        </w:tc>
        <w:tc>
          <w:tcPr>
            <w:tcW w:w="552" w:type="pct"/>
          </w:tcPr>
          <w:p w14:paraId="128DD17F" w14:textId="50E4417F"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2014</w:t>
            </w:r>
          </w:p>
        </w:tc>
        <w:tc>
          <w:tcPr>
            <w:tcW w:w="552" w:type="pct"/>
            <w:vAlign w:val="center"/>
          </w:tcPr>
          <w:p w14:paraId="1DE958D1" w14:textId="21A358AE"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w:t>
            </w:r>
            <w:proofErr w:type="spellStart"/>
            <w:r w:rsidRPr="00DF7B6F">
              <w:rPr>
                <w:rFonts w:ascii="Cambria" w:hAnsi="Cambria" w:cstheme="minorHAnsi"/>
                <w:sz w:val="20"/>
                <w:szCs w:val="20"/>
                <w:lang w:val="fr-FR"/>
              </w:rPr>
              <w:t>Couffo</w:t>
            </w:r>
            <w:proofErr w:type="spellEnd"/>
            <w:r w:rsidRPr="00DF7B6F">
              <w:rPr>
                <w:rFonts w:ascii="Cambria" w:hAnsi="Cambria" w:cstheme="minorHAnsi"/>
                <w:sz w:val="20"/>
                <w:szCs w:val="20"/>
                <w:lang w:val="fr-FR"/>
              </w:rPr>
              <w:t xml:space="preserve"> </w:t>
            </w:r>
          </w:p>
          <w:p w14:paraId="1CAFC063" w14:textId="57380ABD"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(S-EAU-C) </w:t>
            </w:r>
          </w:p>
          <w:p w14:paraId="59930242" w14:textId="7D4756E8" w:rsidR="00025598" w:rsidRPr="00DF7B6F" w:rsidRDefault="00025598" w:rsidP="00C64B0E">
            <w:pPr>
              <w:pStyle w:val="Corpsdetexte"/>
              <w:jc w:val="center"/>
              <w:rPr>
                <w:rFonts w:ascii="Cambria" w:hAnsi="Cambria" w:cstheme="minorHAnsi"/>
                <w:sz w:val="20"/>
                <w:szCs w:val="20"/>
                <w:lang w:val="fr-FR"/>
              </w:rPr>
            </w:pPr>
          </w:p>
          <w:p w14:paraId="34DE099A" w14:textId="796D16EB" w:rsidR="00025598" w:rsidRPr="00DF7B6F" w:rsidRDefault="00025598" w:rsidP="00C64B0E">
            <w:pPr>
              <w:pStyle w:val="Corpsdetexte"/>
              <w:jc w:val="center"/>
              <w:rPr>
                <w:rFonts w:ascii="Cambria" w:hAnsi="Cambria" w:cstheme="minorHAnsi"/>
                <w:sz w:val="20"/>
                <w:szCs w:val="20"/>
                <w:lang w:val="fr-FR"/>
              </w:rPr>
            </w:pPr>
          </w:p>
          <w:p w14:paraId="69152516" w14:textId="2EDE0043" w:rsidR="00025598" w:rsidRPr="00DF7B6F" w:rsidRDefault="00025598" w:rsidP="00C64B0E">
            <w:pPr>
              <w:pStyle w:val="Corpsdetexte"/>
              <w:jc w:val="center"/>
              <w:rPr>
                <w:rFonts w:ascii="Cambria" w:hAnsi="Cambria" w:cstheme="minorHAnsi"/>
                <w:sz w:val="20"/>
                <w:szCs w:val="20"/>
                <w:lang w:val="fr-FR"/>
              </w:rPr>
            </w:pPr>
          </w:p>
          <w:p w14:paraId="37D018C8" w14:textId="387521B0" w:rsidR="00025598" w:rsidRPr="00DF7B6F" w:rsidRDefault="00025598" w:rsidP="00C64B0E">
            <w:pPr>
              <w:pStyle w:val="Corpsdetexte"/>
              <w:rPr>
                <w:rFonts w:ascii="Cambria" w:hAnsi="Cambria" w:cstheme="minorHAnsi"/>
                <w:sz w:val="20"/>
                <w:szCs w:val="20"/>
                <w:lang w:val="fr-FR"/>
              </w:rPr>
            </w:pPr>
          </w:p>
          <w:p w14:paraId="3DD780A4" w14:textId="56E99201"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12FE621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4405E4FF"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312EDFE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6E5095E1"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1D8C053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2B15F062" w14:textId="6306F904"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038E5F07" w14:textId="77777777" w:rsidTr="00DF7B6F">
        <w:tc>
          <w:tcPr>
            <w:tcW w:w="366" w:type="pct"/>
            <w:vAlign w:val="center"/>
          </w:tcPr>
          <w:p w14:paraId="208A997A" w14:textId="1F65A9AF"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15</w:t>
            </w:r>
          </w:p>
        </w:tc>
        <w:tc>
          <w:tcPr>
            <w:tcW w:w="2202" w:type="pct"/>
            <w:vAlign w:val="center"/>
          </w:tcPr>
          <w:p w14:paraId="319D1F75" w14:textId="68715730"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et contrôle de deux (02) nouvelles Adductions d'Eau Villageoises (AEV de GBAGBONOU-AGONGOH-GOGOHONDJI-MAIBOUI dans la commune de HOUEYOGBE et AEV de TINOU dans la commune de Lokossa), dans le Département du Mono</w:t>
            </w:r>
          </w:p>
          <w:p w14:paraId="002E94C5" w14:textId="41DB7839"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études de Faisabilité et d’Avant-projet Détaillé (APD) de deux (02) nouvelles adductions d’eau villageoise dans la commune de HOUEYOGBE et commune de Lokossa</w:t>
            </w:r>
          </w:p>
        </w:tc>
        <w:tc>
          <w:tcPr>
            <w:tcW w:w="552" w:type="pct"/>
          </w:tcPr>
          <w:p w14:paraId="6141079E" w14:textId="1D540351"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2014</w:t>
            </w:r>
          </w:p>
        </w:tc>
        <w:tc>
          <w:tcPr>
            <w:tcW w:w="552" w:type="pct"/>
            <w:vAlign w:val="center"/>
          </w:tcPr>
          <w:p w14:paraId="791FBBD4" w14:textId="65AAB726"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Service Eau Mono</w:t>
            </w:r>
          </w:p>
          <w:p w14:paraId="7807396C" w14:textId="59084BED"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 (S-EAU-M) </w:t>
            </w:r>
          </w:p>
          <w:p w14:paraId="330D3090" w14:textId="18912046" w:rsidR="00025598" w:rsidRPr="00DF7B6F" w:rsidRDefault="00025598" w:rsidP="00C64B0E">
            <w:pPr>
              <w:pStyle w:val="Corpsdetexte"/>
              <w:jc w:val="center"/>
              <w:rPr>
                <w:rFonts w:ascii="Cambria" w:hAnsi="Cambria" w:cstheme="minorHAnsi"/>
                <w:sz w:val="20"/>
                <w:szCs w:val="20"/>
                <w:lang w:val="fr-FR"/>
              </w:rPr>
            </w:pPr>
          </w:p>
          <w:p w14:paraId="579CE8C2" w14:textId="5CA78E58" w:rsidR="00025598" w:rsidRPr="00DF7B6F" w:rsidRDefault="00025598" w:rsidP="00C64B0E">
            <w:pPr>
              <w:pStyle w:val="Corpsdetexte"/>
              <w:rPr>
                <w:rFonts w:ascii="Cambria" w:hAnsi="Cambria" w:cstheme="minorHAnsi"/>
                <w:sz w:val="20"/>
                <w:szCs w:val="20"/>
                <w:lang w:val="fr-FR"/>
              </w:rPr>
            </w:pPr>
          </w:p>
          <w:p w14:paraId="6CF5B510" w14:textId="77777777" w:rsidR="00025598" w:rsidRPr="00DF7B6F" w:rsidRDefault="00025598" w:rsidP="00C64B0E">
            <w:pPr>
              <w:pStyle w:val="Corpsdetexte"/>
              <w:jc w:val="center"/>
              <w:rPr>
                <w:rFonts w:ascii="Cambria" w:hAnsi="Cambria" w:cstheme="minorHAnsi"/>
                <w:sz w:val="20"/>
                <w:szCs w:val="20"/>
                <w:lang w:val="fr-FR"/>
              </w:rPr>
            </w:pPr>
          </w:p>
          <w:p w14:paraId="160E0CEE" w14:textId="50BB0DCC"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6DBF352D"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Techniques Préliminaires</w:t>
            </w:r>
          </w:p>
          <w:p w14:paraId="5B680265"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62249B0B"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4F2618B3" w14:textId="4467EE0F"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0715B33B" w14:textId="77777777" w:rsidTr="00DF7B6F">
        <w:tc>
          <w:tcPr>
            <w:tcW w:w="366" w:type="pct"/>
            <w:vAlign w:val="center"/>
          </w:tcPr>
          <w:p w14:paraId="72D4AA2F" w14:textId="0EF6E05C"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16</w:t>
            </w:r>
          </w:p>
        </w:tc>
        <w:tc>
          <w:tcPr>
            <w:tcW w:w="2202" w:type="pct"/>
            <w:vAlign w:val="center"/>
          </w:tcPr>
          <w:p w14:paraId="35436FCD" w14:textId="1B7ED9A6"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et contrôle d’extension de l’AEV de Grand-Popo et l’autonomisation et renforcement AEV de DAHE dans la commune de HOUEYOGBE, Département du Mono</w:t>
            </w:r>
          </w:p>
          <w:p w14:paraId="51D37579"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6391CBC7" w14:textId="3F57CC65" w:rsidR="00025598" w:rsidRPr="00DF7B6F" w:rsidRDefault="00025598" w:rsidP="00C64B0E">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lastRenderedPageBreak/>
              <w:t>Le projet concerne les études d’extension de l’AEV de Grand-Popo et l’autonomisation et renforcement AEV de DAHE dans la commune de HOUEYOGBE</w:t>
            </w:r>
          </w:p>
        </w:tc>
        <w:tc>
          <w:tcPr>
            <w:tcW w:w="552" w:type="pct"/>
          </w:tcPr>
          <w:p w14:paraId="7B78F600" w14:textId="770D62EB"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lastRenderedPageBreak/>
              <w:t>2014</w:t>
            </w:r>
          </w:p>
        </w:tc>
        <w:tc>
          <w:tcPr>
            <w:tcW w:w="552" w:type="pct"/>
            <w:vAlign w:val="center"/>
          </w:tcPr>
          <w:p w14:paraId="79B3FBF6" w14:textId="16CE17EF"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Mono </w:t>
            </w:r>
          </w:p>
          <w:p w14:paraId="33D0490D" w14:textId="1B9DE11F"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(S-EAU-M) </w:t>
            </w:r>
          </w:p>
          <w:p w14:paraId="70C27735" w14:textId="0584459C" w:rsidR="00025598" w:rsidRPr="00DF7B6F" w:rsidRDefault="00025598" w:rsidP="00C64B0E">
            <w:pPr>
              <w:pStyle w:val="Corpsdetexte"/>
              <w:jc w:val="center"/>
              <w:rPr>
                <w:rFonts w:ascii="Cambria" w:hAnsi="Cambria" w:cstheme="minorHAnsi"/>
                <w:sz w:val="20"/>
                <w:szCs w:val="20"/>
                <w:lang w:val="fr-FR"/>
              </w:rPr>
            </w:pPr>
          </w:p>
          <w:p w14:paraId="3E6F2838" w14:textId="04F6383A" w:rsidR="00025598" w:rsidRPr="00DF7B6F" w:rsidRDefault="00025598" w:rsidP="00C64B0E">
            <w:pPr>
              <w:pStyle w:val="Corpsdetexte"/>
              <w:jc w:val="center"/>
              <w:rPr>
                <w:rFonts w:ascii="Cambria" w:hAnsi="Cambria" w:cstheme="minorHAnsi"/>
                <w:sz w:val="20"/>
                <w:szCs w:val="20"/>
                <w:lang w:val="fr-FR"/>
              </w:rPr>
            </w:pPr>
          </w:p>
          <w:p w14:paraId="74D7CAC8" w14:textId="77777777" w:rsidR="00025598" w:rsidRPr="00DF7B6F" w:rsidRDefault="00025598" w:rsidP="00C64B0E">
            <w:pPr>
              <w:pStyle w:val="Corpsdetexte"/>
              <w:jc w:val="center"/>
              <w:rPr>
                <w:rFonts w:ascii="Cambria" w:hAnsi="Cambria" w:cstheme="minorHAnsi"/>
                <w:sz w:val="20"/>
                <w:szCs w:val="20"/>
                <w:lang w:val="fr-FR"/>
              </w:rPr>
            </w:pPr>
          </w:p>
          <w:p w14:paraId="6B437120" w14:textId="68D28EF0"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10F91AC5"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lastRenderedPageBreak/>
              <w:t>Etude Techniques Préliminaires</w:t>
            </w:r>
          </w:p>
          <w:p w14:paraId="3F84B455"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3E8C8C23"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623ADBF8" w14:textId="786B1188"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666B143B" w14:textId="77777777" w:rsidTr="00DF7B6F">
        <w:tc>
          <w:tcPr>
            <w:tcW w:w="366" w:type="pct"/>
            <w:vAlign w:val="center"/>
          </w:tcPr>
          <w:p w14:paraId="668994C1" w14:textId="03F6860B"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17</w:t>
            </w:r>
          </w:p>
        </w:tc>
        <w:tc>
          <w:tcPr>
            <w:tcW w:w="2202" w:type="pct"/>
            <w:vAlign w:val="center"/>
          </w:tcPr>
          <w:p w14:paraId="45A0311A"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 xml:space="preserve">Etudes et le contrôle des travaux d’extension du réseau </w:t>
            </w:r>
            <w:proofErr w:type="spellStart"/>
            <w:r w:rsidRPr="00DF7B6F">
              <w:rPr>
                <w:rFonts w:ascii="Cambria" w:hAnsi="Cambria" w:cstheme="minorHAnsi"/>
                <w:b/>
                <w:color w:val="44546A" w:themeColor="text2"/>
                <w:sz w:val="20"/>
                <w:szCs w:val="20"/>
                <w:lang w:val="fr-FR"/>
              </w:rPr>
              <w:t>Soneb</w:t>
            </w:r>
            <w:proofErr w:type="spellEnd"/>
            <w:r w:rsidRPr="00DF7B6F">
              <w:rPr>
                <w:rFonts w:ascii="Cambria" w:hAnsi="Cambria" w:cstheme="minorHAnsi"/>
                <w:b/>
                <w:color w:val="44546A" w:themeColor="text2"/>
                <w:sz w:val="20"/>
                <w:szCs w:val="20"/>
                <w:lang w:val="fr-FR"/>
              </w:rPr>
              <w:t xml:space="preserve"> vers </w:t>
            </w:r>
            <w:proofErr w:type="spellStart"/>
            <w:r w:rsidRPr="00DF7B6F">
              <w:rPr>
                <w:rFonts w:ascii="Cambria" w:hAnsi="Cambria" w:cstheme="minorHAnsi"/>
                <w:b/>
                <w:color w:val="44546A" w:themeColor="text2"/>
                <w:sz w:val="20"/>
                <w:szCs w:val="20"/>
                <w:lang w:val="fr-FR"/>
              </w:rPr>
              <w:t>Glogbo</w:t>
            </w:r>
            <w:proofErr w:type="spellEnd"/>
            <w:r w:rsidRPr="00DF7B6F">
              <w:rPr>
                <w:rFonts w:ascii="Cambria" w:hAnsi="Cambria" w:cstheme="minorHAnsi"/>
                <w:b/>
                <w:color w:val="44546A" w:themeColor="text2"/>
                <w:sz w:val="20"/>
                <w:szCs w:val="20"/>
                <w:lang w:val="fr-FR"/>
              </w:rPr>
              <w:t xml:space="preserve"> dans la commune de sème </w:t>
            </w:r>
            <w:proofErr w:type="spellStart"/>
            <w:r w:rsidRPr="00DF7B6F">
              <w:rPr>
                <w:rFonts w:ascii="Cambria" w:hAnsi="Cambria" w:cstheme="minorHAnsi"/>
                <w:b/>
                <w:color w:val="44546A" w:themeColor="text2"/>
                <w:sz w:val="20"/>
                <w:szCs w:val="20"/>
                <w:lang w:val="fr-FR"/>
              </w:rPr>
              <w:t>Kpodji</w:t>
            </w:r>
            <w:proofErr w:type="spellEnd"/>
            <w:r w:rsidRPr="00DF7B6F">
              <w:rPr>
                <w:rFonts w:ascii="Cambria" w:hAnsi="Cambria" w:cstheme="minorHAnsi"/>
                <w:b/>
                <w:color w:val="44546A" w:themeColor="text2"/>
                <w:sz w:val="20"/>
                <w:szCs w:val="20"/>
                <w:lang w:val="fr-FR"/>
              </w:rPr>
              <w:t xml:space="preserve"> (département de l’Ouémé)</w:t>
            </w:r>
          </w:p>
          <w:p w14:paraId="0BB5CC19" w14:textId="3B3EC1ED" w:rsidR="00025598" w:rsidRPr="00DF7B6F" w:rsidRDefault="00025598" w:rsidP="00C64B0E">
            <w:pPr>
              <w:widowControl/>
              <w:autoSpaceDE/>
              <w:autoSpaceDN/>
              <w:adjustRightInd w:val="0"/>
              <w:jc w:val="both"/>
              <w:rPr>
                <w:rFonts w:ascii="Cambria" w:hAnsi="Cambria" w:cstheme="minorHAnsi"/>
                <w:sz w:val="20"/>
                <w:szCs w:val="20"/>
                <w:lang w:val="fr-FR"/>
              </w:rPr>
            </w:pPr>
          </w:p>
          <w:p w14:paraId="38BBCE06" w14:textId="7A4D8A0B" w:rsidR="00025598" w:rsidRPr="00DF7B6F" w:rsidRDefault="00025598" w:rsidP="00C64B0E">
            <w:pPr>
              <w:widowControl/>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Le projet concerne les Etudes Techniques et le contrôle des travaux suivante :</w:t>
            </w:r>
          </w:p>
          <w:p w14:paraId="17DB7D12" w14:textId="109B46EE"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Etudes Technique d’extension du réseau SONEB</w:t>
            </w:r>
          </w:p>
          <w:p w14:paraId="08E9D8AB" w14:textId="77777777"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Pose de canalisation en PVC avec accessoires (Vanes, vidanges, ventouses, …etc.)</w:t>
            </w:r>
          </w:p>
          <w:p w14:paraId="471CA467" w14:textId="363E23A2"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Construction des Bornes Fontaines</w:t>
            </w:r>
          </w:p>
        </w:tc>
        <w:tc>
          <w:tcPr>
            <w:tcW w:w="552" w:type="pct"/>
            <w:vAlign w:val="center"/>
          </w:tcPr>
          <w:p w14:paraId="25620E47" w14:textId="2995ED68"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2013-2014</w:t>
            </w:r>
          </w:p>
        </w:tc>
        <w:tc>
          <w:tcPr>
            <w:tcW w:w="552" w:type="pct"/>
            <w:vAlign w:val="center"/>
          </w:tcPr>
          <w:p w14:paraId="43E4F766" w14:textId="6A825775"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Ouémé </w:t>
            </w:r>
          </w:p>
          <w:p w14:paraId="4D90C95F" w14:textId="13DA4100"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(S-EAU-O) </w:t>
            </w:r>
          </w:p>
          <w:p w14:paraId="3005CC10" w14:textId="2547AE9D" w:rsidR="00025598" w:rsidRPr="00DF7B6F" w:rsidRDefault="00025598" w:rsidP="00C64B0E">
            <w:pPr>
              <w:pStyle w:val="Corpsdetexte"/>
              <w:jc w:val="center"/>
              <w:rPr>
                <w:rFonts w:ascii="Cambria" w:hAnsi="Cambria" w:cstheme="minorHAnsi"/>
                <w:sz w:val="20"/>
                <w:szCs w:val="20"/>
                <w:lang w:val="fr-FR"/>
              </w:rPr>
            </w:pPr>
          </w:p>
          <w:p w14:paraId="4A028B1C" w14:textId="4558B6E3" w:rsidR="00025598" w:rsidRPr="00DF7B6F" w:rsidRDefault="00025598" w:rsidP="00C64B0E">
            <w:pPr>
              <w:pStyle w:val="Corpsdetexte"/>
              <w:jc w:val="center"/>
              <w:rPr>
                <w:rFonts w:ascii="Cambria" w:hAnsi="Cambria" w:cstheme="minorHAnsi"/>
                <w:sz w:val="20"/>
                <w:szCs w:val="20"/>
                <w:lang w:val="fr-FR"/>
              </w:rPr>
            </w:pPr>
          </w:p>
          <w:p w14:paraId="776CFD46" w14:textId="2C31B8C2" w:rsidR="00025598" w:rsidRPr="00DF7B6F" w:rsidRDefault="00025598" w:rsidP="00C64B0E">
            <w:pPr>
              <w:pStyle w:val="Corpsdetexte"/>
              <w:jc w:val="center"/>
              <w:rPr>
                <w:rFonts w:ascii="Cambria" w:hAnsi="Cambria" w:cstheme="minorHAnsi"/>
                <w:sz w:val="20"/>
                <w:szCs w:val="20"/>
                <w:lang w:val="fr-FR"/>
              </w:rPr>
            </w:pPr>
          </w:p>
          <w:p w14:paraId="6462184F" w14:textId="13158291" w:rsidR="00025598" w:rsidRPr="00DF7B6F" w:rsidRDefault="00025598" w:rsidP="00C64B0E">
            <w:pPr>
              <w:pStyle w:val="Corpsdetexte"/>
              <w:rPr>
                <w:rFonts w:ascii="Cambria" w:hAnsi="Cambria" w:cstheme="minorHAnsi"/>
                <w:sz w:val="20"/>
                <w:szCs w:val="20"/>
                <w:lang w:val="fr-FR"/>
              </w:rPr>
            </w:pPr>
          </w:p>
          <w:p w14:paraId="30DBD9A9" w14:textId="31980508"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26A0B6A2" w14:textId="708B8A68"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technique préliminaire</w:t>
            </w:r>
          </w:p>
          <w:p w14:paraId="34499F7C" w14:textId="00BA301F"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de faisabilité</w:t>
            </w:r>
          </w:p>
          <w:p w14:paraId="52C6680A" w14:textId="68447DF3"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20921FE7"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20DE9359"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15C77A2D"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5A47E1DB"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35D924F1" w14:textId="11613C02"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7C0CF73C" w14:textId="77777777" w:rsidTr="00DF7B6F">
        <w:tc>
          <w:tcPr>
            <w:tcW w:w="366" w:type="pct"/>
            <w:vAlign w:val="center"/>
          </w:tcPr>
          <w:p w14:paraId="34F3FDBE" w14:textId="27C381BC"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18</w:t>
            </w:r>
          </w:p>
        </w:tc>
        <w:tc>
          <w:tcPr>
            <w:tcW w:w="2202" w:type="pct"/>
            <w:vAlign w:val="center"/>
          </w:tcPr>
          <w:p w14:paraId="2AA60DAC" w14:textId="48E0FE1F"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techniques préliminaires (ETP), études de faisabilité (EF) et études d’avant-projet détaillées et contrôle des travaux d’extension de l’Adduction d’Eau Villageoise (AEV) de KOUTI dans la commune d’AVRANKOU, Département de l’Ouémé.</w:t>
            </w:r>
          </w:p>
          <w:p w14:paraId="296F514D" w14:textId="77777777" w:rsidR="00025598" w:rsidRPr="00DF7B6F" w:rsidRDefault="00025598" w:rsidP="00C64B0E">
            <w:pPr>
              <w:widowControl/>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Le projet concerne les Etudes Techniques et le contrôle des travaux suivante :</w:t>
            </w:r>
          </w:p>
          <w:p w14:paraId="2E8EB9BC" w14:textId="13CB0831"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Etudes Technique d’extension de l’AEV de KOUTI</w:t>
            </w:r>
          </w:p>
          <w:p w14:paraId="1FA1570A" w14:textId="77777777"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Pose de canalisation en PVC avec accessoires (Vanes, vidanges, ventouses, …etc.)</w:t>
            </w:r>
          </w:p>
          <w:p w14:paraId="0F5A217E" w14:textId="25614503" w:rsidR="00025598" w:rsidRPr="00DF7B6F" w:rsidRDefault="00025598" w:rsidP="00C64B0E">
            <w:pPr>
              <w:pStyle w:val="Paragraphedeliste"/>
              <w:widowControl/>
              <w:numPr>
                <w:ilvl w:val="0"/>
                <w:numId w:val="44"/>
              </w:numPr>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Construction des Bornes Fontaines</w:t>
            </w:r>
          </w:p>
        </w:tc>
        <w:tc>
          <w:tcPr>
            <w:tcW w:w="552" w:type="pct"/>
          </w:tcPr>
          <w:p w14:paraId="1E9FEA43" w14:textId="48E2C653"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2013</w:t>
            </w:r>
          </w:p>
        </w:tc>
        <w:tc>
          <w:tcPr>
            <w:tcW w:w="552" w:type="pct"/>
            <w:vAlign w:val="center"/>
          </w:tcPr>
          <w:p w14:paraId="587CF26C" w14:textId="3DCA8D6A"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Ouémé </w:t>
            </w:r>
          </w:p>
          <w:p w14:paraId="31E02DDD" w14:textId="2A5B9930"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(S-EAU-O) </w:t>
            </w:r>
          </w:p>
          <w:p w14:paraId="752B1C6E" w14:textId="77777777" w:rsidR="00025598" w:rsidRPr="00DF7B6F" w:rsidRDefault="00025598" w:rsidP="00C64B0E">
            <w:pPr>
              <w:pStyle w:val="Corpsdetexte"/>
              <w:jc w:val="center"/>
              <w:rPr>
                <w:rFonts w:ascii="Cambria" w:hAnsi="Cambria" w:cstheme="minorHAnsi"/>
                <w:sz w:val="20"/>
                <w:szCs w:val="20"/>
                <w:lang w:val="fr-FR"/>
              </w:rPr>
            </w:pPr>
          </w:p>
          <w:p w14:paraId="040A8430" w14:textId="7DC6869E" w:rsidR="00025598" w:rsidRPr="00DF7B6F" w:rsidRDefault="00025598" w:rsidP="00C64B0E">
            <w:pPr>
              <w:pStyle w:val="Corpsdetexte"/>
              <w:jc w:val="center"/>
              <w:rPr>
                <w:rFonts w:ascii="Cambria" w:hAnsi="Cambria" w:cstheme="minorHAnsi"/>
                <w:sz w:val="20"/>
                <w:szCs w:val="20"/>
                <w:lang w:val="fr-FR"/>
              </w:rPr>
            </w:pPr>
          </w:p>
          <w:p w14:paraId="44275A1A" w14:textId="60471D49" w:rsidR="00025598" w:rsidRPr="00DF7B6F" w:rsidRDefault="00025598" w:rsidP="00C64B0E">
            <w:pPr>
              <w:pStyle w:val="Corpsdetexte"/>
              <w:jc w:val="center"/>
              <w:rPr>
                <w:rFonts w:ascii="Cambria" w:hAnsi="Cambria" w:cstheme="minorHAnsi"/>
                <w:sz w:val="20"/>
                <w:szCs w:val="20"/>
                <w:lang w:val="fr-FR"/>
              </w:rPr>
            </w:pPr>
          </w:p>
          <w:p w14:paraId="233B51A3" w14:textId="77777777" w:rsidR="00025598" w:rsidRPr="00DF7B6F" w:rsidRDefault="00025598" w:rsidP="00C64B0E">
            <w:pPr>
              <w:pStyle w:val="Corpsdetexte"/>
              <w:jc w:val="center"/>
              <w:rPr>
                <w:rFonts w:ascii="Cambria" w:hAnsi="Cambria" w:cstheme="minorHAnsi"/>
                <w:sz w:val="20"/>
                <w:szCs w:val="20"/>
                <w:lang w:val="fr-FR"/>
              </w:rPr>
            </w:pPr>
          </w:p>
          <w:p w14:paraId="0FC38C7C" w14:textId="26862A1E"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3CCC1E32"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d’implantation de forage</w:t>
            </w:r>
          </w:p>
          <w:p w14:paraId="7DAF2F2A"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44B157A4"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627C124E"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4CD73179"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30433224"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4BEDC78B" w14:textId="3EB4919E"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58E4BFD6" w14:textId="77777777" w:rsidTr="00DF7B6F">
        <w:tc>
          <w:tcPr>
            <w:tcW w:w="366" w:type="pct"/>
            <w:vAlign w:val="center"/>
          </w:tcPr>
          <w:p w14:paraId="1875AD8A" w14:textId="5B1C6418" w:rsidR="00025598" w:rsidRPr="00DF7B6F" w:rsidRDefault="00025598"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19</w:t>
            </w:r>
          </w:p>
        </w:tc>
        <w:tc>
          <w:tcPr>
            <w:tcW w:w="2202" w:type="pct"/>
            <w:vAlign w:val="center"/>
          </w:tcPr>
          <w:p w14:paraId="3E899273"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 xml:space="preserve">Etudes techniques préliminaires (ETP), études de faisabilité (EF) et études d’avant-projet détaillées des travaux d’extension et contrôle des AEV de MISSINKO (Commune de TOVIKLIN), HOUEGAMEY (Commune de DJAKOTOMEY), et SINLITA (Commune d’APLAHOUE) dans le département du </w:t>
            </w:r>
            <w:proofErr w:type="spellStart"/>
            <w:r w:rsidRPr="00DF7B6F">
              <w:rPr>
                <w:rFonts w:ascii="Cambria" w:hAnsi="Cambria" w:cstheme="minorHAnsi"/>
                <w:b/>
                <w:color w:val="44546A" w:themeColor="text2"/>
                <w:sz w:val="20"/>
                <w:szCs w:val="20"/>
                <w:lang w:val="fr-FR"/>
              </w:rPr>
              <w:t>Couffo</w:t>
            </w:r>
            <w:proofErr w:type="spellEnd"/>
          </w:p>
          <w:p w14:paraId="7C40480D" w14:textId="3AB454A2"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758F3A9B" w14:textId="61C2C38A" w:rsidR="00025598" w:rsidRPr="00DF7B6F" w:rsidRDefault="00025598" w:rsidP="00C64B0E">
            <w:pPr>
              <w:widowControl/>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 xml:space="preserve">Le projet concerne les Etudes Techniques et le contrôle des travaux </w:t>
            </w:r>
          </w:p>
        </w:tc>
        <w:tc>
          <w:tcPr>
            <w:tcW w:w="552" w:type="pct"/>
          </w:tcPr>
          <w:p w14:paraId="0340ACF0" w14:textId="109E74F2"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lastRenderedPageBreak/>
              <w:t>2013</w:t>
            </w:r>
          </w:p>
        </w:tc>
        <w:tc>
          <w:tcPr>
            <w:tcW w:w="552" w:type="pct"/>
            <w:vAlign w:val="center"/>
          </w:tcPr>
          <w:p w14:paraId="2D2E3844" w14:textId="77EABC24"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Service Eau </w:t>
            </w:r>
            <w:proofErr w:type="spellStart"/>
            <w:r w:rsidRPr="00DF7B6F">
              <w:rPr>
                <w:rFonts w:ascii="Cambria" w:hAnsi="Cambria" w:cstheme="minorHAnsi"/>
                <w:sz w:val="20"/>
                <w:szCs w:val="20"/>
                <w:lang w:val="fr-FR"/>
              </w:rPr>
              <w:t>Couffo</w:t>
            </w:r>
            <w:proofErr w:type="spellEnd"/>
            <w:r w:rsidRPr="00DF7B6F">
              <w:rPr>
                <w:rFonts w:ascii="Cambria" w:hAnsi="Cambria" w:cstheme="minorHAnsi"/>
                <w:sz w:val="20"/>
                <w:szCs w:val="20"/>
                <w:lang w:val="fr-FR"/>
              </w:rPr>
              <w:t xml:space="preserve"> </w:t>
            </w:r>
          </w:p>
          <w:p w14:paraId="61B73E10" w14:textId="3D94BBB7"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 xml:space="preserve">(S-EAU-C) </w:t>
            </w:r>
          </w:p>
          <w:p w14:paraId="3B0CE032" w14:textId="2EF97211" w:rsidR="00025598" w:rsidRPr="00DF7B6F" w:rsidRDefault="00025598" w:rsidP="00C64B0E">
            <w:pPr>
              <w:pStyle w:val="Corpsdetexte"/>
              <w:jc w:val="center"/>
              <w:rPr>
                <w:rFonts w:ascii="Cambria" w:hAnsi="Cambria" w:cstheme="minorHAnsi"/>
                <w:sz w:val="20"/>
                <w:szCs w:val="20"/>
                <w:lang w:val="fr-FR"/>
              </w:rPr>
            </w:pPr>
          </w:p>
          <w:p w14:paraId="3299C91F" w14:textId="6F8D7FF1" w:rsidR="00025598" w:rsidRPr="00DF7B6F" w:rsidRDefault="00025598" w:rsidP="00C64B0E">
            <w:pPr>
              <w:pStyle w:val="Corpsdetexte"/>
              <w:jc w:val="center"/>
              <w:rPr>
                <w:rFonts w:ascii="Cambria" w:hAnsi="Cambria" w:cstheme="minorHAnsi"/>
                <w:sz w:val="20"/>
                <w:szCs w:val="20"/>
                <w:lang w:val="fr-FR"/>
              </w:rPr>
            </w:pPr>
          </w:p>
          <w:p w14:paraId="22722ACD" w14:textId="13600CB8" w:rsidR="00025598" w:rsidRPr="00DF7B6F" w:rsidRDefault="00025598" w:rsidP="00C64B0E">
            <w:pPr>
              <w:pStyle w:val="Corpsdetexte"/>
              <w:jc w:val="center"/>
              <w:rPr>
                <w:rFonts w:ascii="Cambria" w:hAnsi="Cambria" w:cstheme="minorHAnsi"/>
                <w:sz w:val="20"/>
                <w:szCs w:val="20"/>
                <w:lang w:val="fr-FR"/>
              </w:rPr>
            </w:pPr>
          </w:p>
          <w:p w14:paraId="66D4B221" w14:textId="77777777" w:rsidR="00025598" w:rsidRPr="00DF7B6F" w:rsidRDefault="00025598" w:rsidP="00C64B0E">
            <w:pPr>
              <w:pStyle w:val="Corpsdetexte"/>
              <w:jc w:val="center"/>
              <w:rPr>
                <w:rFonts w:ascii="Cambria" w:hAnsi="Cambria" w:cstheme="minorHAnsi"/>
                <w:sz w:val="20"/>
                <w:szCs w:val="20"/>
                <w:lang w:val="fr-FR"/>
              </w:rPr>
            </w:pPr>
          </w:p>
          <w:p w14:paraId="12C84459" w14:textId="5D1D75E6"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5BBAFD90"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lastRenderedPageBreak/>
              <w:t>Etude Techniques Préliminaires</w:t>
            </w:r>
          </w:p>
          <w:p w14:paraId="2F9E5295"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de faisabilité</w:t>
            </w:r>
          </w:p>
          <w:p w14:paraId="67D2ECBA" w14:textId="77777777" w:rsidR="00025598" w:rsidRPr="00DF7B6F" w:rsidRDefault="00025598" w:rsidP="00C64B0E">
            <w:pPr>
              <w:pStyle w:val="Corpsdetexte"/>
              <w:numPr>
                <w:ilvl w:val="0"/>
                <w:numId w:val="40"/>
              </w:numPr>
              <w:ind w:left="329"/>
              <w:jc w:val="both"/>
              <w:rPr>
                <w:rFonts w:ascii="Cambria" w:hAnsi="Cambria" w:cstheme="minorHAnsi"/>
                <w:sz w:val="20"/>
                <w:szCs w:val="20"/>
                <w:lang w:val="fr-FR"/>
              </w:rPr>
            </w:pPr>
            <w:r w:rsidRPr="00DF7B6F">
              <w:rPr>
                <w:rFonts w:ascii="Cambria" w:hAnsi="Cambria" w:cstheme="minorHAnsi"/>
                <w:sz w:val="20"/>
                <w:szCs w:val="20"/>
                <w:lang w:val="fr-FR"/>
              </w:rPr>
              <w:t>Etude APD</w:t>
            </w:r>
          </w:p>
          <w:p w14:paraId="265D0064" w14:textId="21D08A2B" w:rsidR="00025598" w:rsidRPr="00DF7B6F" w:rsidRDefault="00025598" w:rsidP="00C64B0E">
            <w:pPr>
              <w:pStyle w:val="Corpsdetexte"/>
              <w:jc w:val="both"/>
              <w:rPr>
                <w:rFonts w:ascii="Cambria" w:hAnsi="Cambria" w:cstheme="minorHAnsi"/>
                <w:sz w:val="20"/>
                <w:szCs w:val="20"/>
                <w:lang w:val="fr-FR"/>
              </w:rPr>
            </w:pPr>
            <w:r w:rsidRPr="00DF7B6F">
              <w:rPr>
                <w:rFonts w:ascii="Cambria" w:hAnsi="Cambria" w:cstheme="minorHAnsi"/>
                <w:sz w:val="20"/>
                <w:szCs w:val="20"/>
                <w:lang w:val="fr-FR"/>
              </w:rPr>
              <w:t>Elaboration du DAO</w:t>
            </w:r>
          </w:p>
        </w:tc>
      </w:tr>
      <w:tr w:rsidR="00025598" w:rsidRPr="00DF7B6F" w14:paraId="0A5E346C" w14:textId="77777777" w:rsidTr="00DF7B6F">
        <w:tc>
          <w:tcPr>
            <w:tcW w:w="366" w:type="pct"/>
            <w:vAlign w:val="center"/>
          </w:tcPr>
          <w:p w14:paraId="5AA067D5" w14:textId="2D04402F"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20</w:t>
            </w:r>
          </w:p>
        </w:tc>
        <w:tc>
          <w:tcPr>
            <w:tcW w:w="2202" w:type="pct"/>
            <w:vAlign w:val="center"/>
          </w:tcPr>
          <w:p w14:paraId="5ED303A1"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Projet d’Alimentation en Eau Potable des Sites de l’ORTB dans les départements de l’Atlantique, du Mono, du Zou, des Collines, du Plateau, de la Donga, de l’Atacora, et de l’Alibori dans le cadre de la couverture Radiophonique et Télévisuelle Intégrale du Territoire National.</w:t>
            </w:r>
          </w:p>
          <w:p w14:paraId="3E1F3E76" w14:textId="567D111E"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380A4698" w14:textId="77777777" w:rsidR="00025598" w:rsidRPr="00DF7B6F" w:rsidRDefault="00025598" w:rsidP="00C64B0E">
            <w:pPr>
              <w:widowControl/>
              <w:autoSpaceDE/>
              <w:autoSpaceDN/>
              <w:adjustRightInd w:val="0"/>
              <w:jc w:val="both"/>
              <w:rPr>
                <w:rFonts w:ascii="Cambria" w:hAnsi="Cambria" w:cstheme="minorHAnsi"/>
                <w:sz w:val="20"/>
                <w:szCs w:val="20"/>
                <w:lang w:val="fr-FR"/>
              </w:rPr>
            </w:pPr>
            <w:r w:rsidRPr="00DF7B6F">
              <w:rPr>
                <w:rFonts w:ascii="Cambria" w:hAnsi="Cambria" w:cstheme="minorHAnsi"/>
                <w:sz w:val="20"/>
                <w:szCs w:val="20"/>
                <w:lang w:val="fr-FR"/>
              </w:rPr>
              <w:t>Le projet concerne l’alimentation en Eau Potable des sites de l’ORTB dont la :</w:t>
            </w:r>
          </w:p>
          <w:p w14:paraId="505B851E" w14:textId="77777777" w:rsidR="00025598" w:rsidRPr="00DF7B6F" w:rsidRDefault="00025598" w:rsidP="00C64B0E">
            <w:pPr>
              <w:pStyle w:val="Paragraphedeliste"/>
              <w:widowControl/>
              <w:numPr>
                <w:ilvl w:val="0"/>
                <w:numId w:val="45"/>
              </w:numPr>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eastAsia="fr-FR"/>
              </w:rPr>
              <w:t>Construction de château d’Eau</w:t>
            </w:r>
          </w:p>
          <w:p w14:paraId="723F3C9D" w14:textId="77777777" w:rsidR="00025598" w:rsidRPr="00DF7B6F" w:rsidRDefault="00025598" w:rsidP="00C64B0E">
            <w:pPr>
              <w:pStyle w:val="Paragraphedeliste"/>
              <w:widowControl/>
              <w:numPr>
                <w:ilvl w:val="0"/>
                <w:numId w:val="45"/>
              </w:numPr>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eastAsia="fr-FR"/>
              </w:rPr>
              <w:t>Extension de réseau de canalisation</w:t>
            </w:r>
          </w:p>
          <w:p w14:paraId="56BC3038" w14:textId="0CD5ECBE" w:rsidR="00025598" w:rsidRPr="00DF7B6F" w:rsidRDefault="00025598" w:rsidP="00C64B0E">
            <w:pPr>
              <w:pStyle w:val="Paragraphedeliste"/>
              <w:widowControl/>
              <w:numPr>
                <w:ilvl w:val="0"/>
                <w:numId w:val="45"/>
              </w:numPr>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eastAsia="fr-FR"/>
              </w:rPr>
              <w:t>Aménagement des équipements de pompage</w:t>
            </w:r>
          </w:p>
        </w:tc>
        <w:tc>
          <w:tcPr>
            <w:tcW w:w="552" w:type="pct"/>
          </w:tcPr>
          <w:p w14:paraId="5748C89E" w14:textId="4B4827DA"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2013</w:t>
            </w:r>
          </w:p>
        </w:tc>
        <w:tc>
          <w:tcPr>
            <w:tcW w:w="552" w:type="pct"/>
            <w:vAlign w:val="center"/>
          </w:tcPr>
          <w:p w14:paraId="56732E29" w14:textId="63373067"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Direction Générale de l’Eau (DGEAU)</w:t>
            </w:r>
          </w:p>
          <w:p w14:paraId="02B0D7CF" w14:textId="35CB9A94" w:rsidR="00025598" w:rsidRPr="00DF7B6F" w:rsidRDefault="00025598" w:rsidP="00C64B0E">
            <w:pPr>
              <w:pStyle w:val="Corpsdetexte"/>
              <w:jc w:val="center"/>
              <w:rPr>
                <w:rFonts w:ascii="Cambria" w:hAnsi="Cambria" w:cstheme="minorHAnsi"/>
                <w:sz w:val="20"/>
                <w:szCs w:val="20"/>
                <w:lang w:val="fr-FR"/>
              </w:rPr>
            </w:pPr>
          </w:p>
          <w:p w14:paraId="5EF5EBD1" w14:textId="7C4E45E2" w:rsidR="00025598" w:rsidRPr="00DF7B6F" w:rsidRDefault="00025598" w:rsidP="00C64B0E">
            <w:pPr>
              <w:pStyle w:val="Corpsdetexte"/>
              <w:jc w:val="center"/>
              <w:rPr>
                <w:rFonts w:ascii="Cambria" w:hAnsi="Cambria" w:cstheme="minorHAnsi"/>
                <w:sz w:val="20"/>
                <w:szCs w:val="20"/>
                <w:lang w:val="fr-FR"/>
              </w:rPr>
            </w:pPr>
          </w:p>
          <w:p w14:paraId="61DBED47" w14:textId="1E4616E0" w:rsidR="00025598" w:rsidRPr="00DF7B6F" w:rsidRDefault="00025598" w:rsidP="00C64B0E">
            <w:pPr>
              <w:pStyle w:val="Corpsdetexte"/>
              <w:jc w:val="center"/>
              <w:rPr>
                <w:rFonts w:ascii="Cambria" w:hAnsi="Cambria" w:cstheme="minorHAnsi"/>
                <w:sz w:val="20"/>
                <w:szCs w:val="20"/>
                <w:lang w:val="fr-FR"/>
              </w:rPr>
            </w:pPr>
          </w:p>
          <w:p w14:paraId="24B9854A" w14:textId="2E6B2F2F" w:rsidR="00025598" w:rsidRPr="00DF7B6F" w:rsidRDefault="00025598" w:rsidP="00C64B0E">
            <w:pPr>
              <w:pStyle w:val="Corpsdetexte"/>
              <w:rPr>
                <w:rFonts w:ascii="Cambria" w:hAnsi="Cambria" w:cstheme="minorHAnsi"/>
                <w:sz w:val="20"/>
                <w:szCs w:val="20"/>
                <w:lang w:val="fr-FR"/>
              </w:rPr>
            </w:pPr>
          </w:p>
          <w:p w14:paraId="0C92A605" w14:textId="51B7181F"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2E104E51" w14:textId="39195A8C"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429953CA"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0F304879"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4A590680"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545B2D59"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6BADECB1" w14:textId="48E788CC" w:rsidR="00025598" w:rsidRPr="00DF7B6F" w:rsidRDefault="00025598" w:rsidP="00C64B0E">
            <w:pPr>
              <w:pStyle w:val="Corpsdetexte"/>
              <w:numPr>
                <w:ilvl w:val="0"/>
                <w:numId w:val="39"/>
              </w:numPr>
              <w:ind w:left="329"/>
              <w:jc w:val="both"/>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033E7CB7" w14:textId="77777777" w:rsidTr="00DF7B6F">
        <w:tc>
          <w:tcPr>
            <w:tcW w:w="366" w:type="pct"/>
            <w:vAlign w:val="center"/>
          </w:tcPr>
          <w:p w14:paraId="5B0DB8EC" w14:textId="1D1DA19E"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21</w:t>
            </w:r>
          </w:p>
        </w:tc>
        <w:tc>
          <w:tcPr>
            <w:tcW w:w="2202" w:type="pct"/>
            <w:vAlign w:val="center"/>
          </w:tcPr>
          <w:p w14:paraId="057B2DC5"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techniques et contrôle des travaux de Réhabilitation de tête de forage artésien, réalisation d’aménagement hydro agricole et construction d’une Borne sur le site DJIDJOZOUN AKPAME dans la commune de BOPA, département du mono.</w:t>
            </w:r>
          </w:p>
          <w:p w14:paraId="762E0003" w14:textId="09C94FD2"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387C1D96" w14:textId="05770956" w:rsidR="00025598" w:rsidRPr="00DF7B6F" w:rsidRDefault="00025598" w:rsidP="00C64B0E">
            <w:pPr>
              <w:widowControl/>
              <w:autoSpaceDE/>
              <w:autoSpaceDN/>
              <w:adjustRightInd w:val="0"/>
              <w:jc w:val="both"/>
              <w:rPr>
                <w:rFonts w:ascii="Cambria" w:hAnsi="Cambria" w:cstheme="minorHAnsi"/>
                <w:sz w:val="20"/>
                <w:szCs w:val="20"/>
                <w:lang w:val="fr-FR" w:eastAsia="fr-FR"/>
              </w:rPr>
            </w:pPr>
            <w:r w:rsidRPr="00DF7B6F">
              <w:rPr>
                <w:rFonts w:ascii="Cambria" w:hAnsi="Cambria" w:cstheme="minorHAnsi"/>
                <w:sz w:val="20"/>
                <w:szCs w:val="20"/>
                <w:lang w:val="fr-FR"/>
              </w:rPr>
              <w:t>Le projet concerne les Etudes Techniques et le contrôle des travaux</w:t>
            </w:r>
          </w:p>
        </w:tc>
        <w:tc>
          <w:tcPr>
            <w:tcW w:w="552" w:type="pct"/>
          </w:tcPr>
          <w:p w14:paraId="62C6FF93" w14:textId="0F512E28"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2012</w:t>
            </w:r>
          </w:p>
        </w:tc>
        <w:tc>
          <w:tcPr>
            <w:tcW w:w="552" w:type="pct"/>
            <w:vAlign w:val="center"/>
          </w:tcPr>
          <w:p w14:paraId="242BC694" w14:textId="1E454724" w:rsidR="00025598" w:rsidRPr="00DF7B6F" w:rsidRDefault="00025598" w:rsidP="00C64B0E">
            <w:pPr>
              <w:pStyle w:val="Corpsdetexte"/>
              <w:jc w:val="both"/>
              <w:rPr>
                <w:rFonts w:ascii="Cambria" w:hAnsi="Cambria" w:cstheme="minorHAnsi"/>
                <w:sz w:val="20"/>
                <w:szCs w:val="20"/>
                <w:lang w:val="fr-FR"/>
              </w:rPr>
            </w:pPr>
            <w:r w:rsidRPr="00DF7B6F">
              <w:rPr>
                <w:rFonts w:ascii="Cambria" w:hAnsi="Cambria" w:cstheme="minorHAnsi"/>
                <w:sz w:val="20"/>
                <w:szCs w:val="20"/>
                <w:lang w:val="fr-FR"/>
              </w:rPr>
              <w:t>Mairie de BOPA</w:t>
            </w:r>
          </w:p>
          <w:p w14:paraId="48FC8248" w14:textId="73791D2B" w:rsidR="00025598" w:rsidRPr="00DF7B6F" w:rsidRDefault="00025598" w:rsidP="00C64B0E">
            <w:pPr>
              <w:pStyle w:val="Corpsdetexte"/>
              <w:jc w:val="both"/>
              <w:rPr>
                <w:rFonts w:ascii="Cambria" w:hAnsi="Cambria" w:cstheme="minorHAnsi"/>
                <w:sz w:val="20"/>
                <w:szCs w:val="20"/>
                <w:lang w:val="fr-FR"/>
              </w:rPr>
            </w:pPr>
            <w:r w:rsidRPr="00DF7B6F">
              <w:rPr>
                <w:rFonts w:ascii="Cambria" w:hAnsi="Cambria" w:cstheme="minorHAnsi"/>
                <w:sz w:val="20"/>
                <w:szCs w:val="20"/>
                <w:lang w:val="fr-FR"/>
              </w:rPr>
              <w:t xml:space="preserve"> </w:t>
            </w:r>
          </w:p>
          <w:p w14:paraId="0860FE80" w14:textId="47026778" w:rsidR="00025598" w:rsidRPr="00DF7B6F" w:rsidRDefault="00025598" w:rsidP="00C64B0E">
            <w:pPr>
              <w:pStyle w:val="Corpsdetexte"/>
              <w:jc w:val="both"/>
              <w:rPr>
                <w:rFonts w:ascii="Cambria" w:hAnsi="Cambria" w:cstheme="minorHAnsi"/>
                <w:sz w:val="20"/>
                <w:szCs w:val="20"/>
                <w:lang w:val="fr-FR"/>
              </w:rPr>
            </w:pPr>
          </w:p>
          <w:p w14:paraId="42483D23" w14:textId="0D2C7B19" w:rsidR="00025598" w:rsidRPr="00DF7B6F" w:rsidRDefault="00025598" w:rsidP="00C64B0E">
            <w:pPr>
              <w:pStyle w:val="Corpsdetexte"/>
              <w:jc w:val="both"/>
              <w:rPr>
                <w:rFonts w:ascii="Cambria" w:hAnsi="Cambria" w:cstheme="minorHAnsi"/>
                <w:sz w:val="20"/>
                <w:szCs w:val="20"/>
                <w:lang w:val="fr-FR"/>
              </w:rPr>
            </w:pPr>
          </w:p>
          <w:p w14:paraId="7E7B1737" w14:textId="77777777" w:rsidR="00025598" w:rsidRPr="00DF7B6F" w:rsidRDefault="00025598" w:rsidP="00C64B0E">
            <w:pPr>
              <w:pStyle w:val="Corpsdetexte"/>
              <w:jc w:val="both"/>
              <w:rPr>
                <w:rFonts w:ascii="Cambria" w:hAnsi="Cambria" w:cstheme="minorHAnsi"/>
                <w:sz w:val="20"/>
                <w:szCs w:val="20"/>
                <w:lang w:val="fr-FR"/>
              </w:rPr>
            </w:pPr>
          </w:p>
          <w:p w14:paraId="0C87D3E5" w14:textId="10FB290F"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76F325AD"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68F96072"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41F5E655"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11921A75"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67BD37E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7FABF763" w14:textId="4B892780"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4668EF57" w14:textId="77777777" w:rsidTr="00DF7B6F">
        <w:tc>
          <w:tcPr>
            <w:tcW w:w="366" w:type="pct"/>
            <w:vAlign w:val="center"/>
          </w:tcPr>
          <w:p w14:paraId="0F4333C1" w14:textId="3C85C0DA"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22</w:t>
            </w:r>
          </w:p>
        </w:tc>
        <w:tc>
          <w:tcPr>
            <w:tcW w:w="2202" w:type="pct"/>
            <w:vAlign w:val="center"/>
          </w:tcPr>
          <w:p w14:paraId="10D4FBCC" w14:textId="7CA48666"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techniques et contrôle des travaux d’extension du réseau d’Adduction d’Eau Villageoise de LOBOGO dans la commune de BOPA, Département du mono</w:t>
            </w:r>
          </w:p>
          <w:p w14:paraId="01EFDCF8" w14:textId="5D1D2766" w:rsidR="00025598" w:rsidRPr="00DF7B6F" w:rsidRDefault="00025598" w:rsidP="00C64B0E">
            <w:pPr>
              <w:widowControl/>
              <w:autoSpaceDE/>
              <w:autoSpaceDN/>
              <w:adjustRightInd w:val="0"/>
              <w:jc w:val="both"/>
              <w:rPr>
                <w:rFonts w:ascii="Cambria" w:hAnsi="Cambria" w:cstheme="minorHAnsi"/>
                <w:bCs/>
                <w:sz w:val="20"/>
                <w:szCs w:val="20"/>
              </w:rPr>
            </w:pPr>
          </w:p>
          <w:p w14:paraId="20251A3B" w14:textId="5F98C11A"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Etudes Techniques et le contrôle des travaux</w:t>
            </w:r>
            <w:r w:rsidRPr="00DF7B6F">
              <w:rPr>
                <w:rFonts w:ascii="Cambria" w:hAnsi="Cambria" w:cstheme="minorHAnsi"/>
                <w:bCs/>
                <w:sz w:val="20"/>
                <w:szCs w:val="20"/>
              </w:rPr>
              <w:t>.</w:t>
            </w:r>
          </w:p>
        </w:tc>
        <w:tc>
          <w:tcPr>
            <w:tcW w:w="552" w:type="pct"/>
          </w:tcPr>
          <w:p w14:paraId="61CDC079" w14:textId="264E9213"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2012</w:t>
            </w:r>
          </w:p>
        </w:tc>
        <w:tc>
          <w:tcPr>
            <w:tcW w:w="552" w:type="pct"/>
            <w:vAlign w:val="center"/>
          </w:tcPr>
          <w:p w14:paraId="73DF708C" w14:textId="07479FE5" w:rsidR="00025598" w:rsidRPr="00DF7B6F" w:rsidRDefault="00025598" w:rsidP="00C64B0E">
            <w:pPr>
              <w:pStyle w:val="Corpsdetexte"/>
              <w:jc w:val="both"/>
              <w:rPr>
                <w:rFonts w:ascii="Cambria" w:hAnsi="Cambria" w:cstheme="minorHAnsi"/>
                <w:sz w:val="20"/>
                <w:szCs w:val="20"/>
                <w:lang w:val="fr-FR"/>
              </w:rPr>
            </w:pPr>
            <w:r w:rsidRPr="00DF7B6F">
              <w:rPr>
                <w:rFonts w:ascii="Cambria" w:hAnsi="Cambria" w:cstheme="minorHAnsi"/>
                <w:sz w:val="20"/>
                <w:szCs w:val="20"/>
                <w:lang w:val="fr-FR"/>
              </w:rPr>
              <w:t>Mairie de BOPA</w:t>
            </w:r>
          </w:p>
          <w:p w14:paraId="5DED94E2" w14:textId="77777777" w:rsidR="00025598" w:rsidRPr="00DF7B6F" w:rsidRDefault="00025598" w:rsidP="00C64B0E">
            <w:pPr>
              <w:pStyle w:val="Corpsdetexte"/>
              <w:jc w:val="both"/>
              <w:rPr>
                <w:rFonts w:ascii="Cambria" w:hAnsi="Cambria" w:cstheme="minorHAnsi"/>
                <w:sz w:val="20"/>
                <w:szCs w:val="20"/>
                <w:lang w:val="fr-FR"/>
              </w:rPr>
            </w:pPr>
            <w:r w:rsidRPr="00DF7B6F">
              <w:rPr>
                <w:rFonts w:ascii="Cambria" w:hAnsi="Cambria" w:cstheme="minorHAnsi"/>
                <w:sz w:val="20"/>
                <w:szCs w:val="20"/>
                <w:lang w:val="fr-FR"/>
              </w:rPr>
              <w:t xml:space="preserve"> </w:t>
            </w:r>
          </w:p>
          <w:p w14:paraId="7E757CD6" w14:textId="7605E8DC" w:rsidR="00025598" w:rsidRPr="00DF7B6F" w:rsidRDefault="00025598" w:rsidP="00C64B0E">
            <w:pPr>
              <w:pStyle w:val="Corpsdetexte"/>
              <w:jc w:val="both"/>
              <w:rPr>
                <w:rFonts w:ascii="Cambria" w:hAnsi="Cambria" w:cstheme="minorHAnsi"/>
                <w:sz w:val="20"/>
                <w:szCs w:val="20"/>
                <w:lang w:val="fr-FR"/>
              </w:rPr>
            </w:pPr>
          </w:p>
          <w:p w14:paraId="6511E134" w14:textId="22D26E80" w:rsidR="00025598" w:rsidRPr="00DF7B6F" w:rsidRDefault="00025598" w:rsidP="00C64B0E">
            <w:pPr>
              <w:pStyle w:val="Corpsdetexte"/>
              <w:jc w:val="both"/>
              <w:rPr>
                <w:rFonts w:ascii="Cambria" w:hAnsi="Cambria" w:cstheme="minorHAnsi"/>
                <w:sz w:val="20"/>
                <w:szCs w:val="20"/>
                <w:lang w:val="fr-FR"/>
              </w:rPr>
            </w:pPr>
          </w:p>
          <w:p w14:paraId="1C045776" w14:textId="77777777" w:rsidR="00025598" w:rsidRPr="00DF7B6F" w:rsidRDefault="00025598" w:rsidP="00C64B0E">
            <w:pPr>
              <w:pStyle w:val="Corpsdetexte"/>
              <w:jc w:val="both"/>
              <w:rPr>
                <w:rFonts w:ascii="Cambria" w:hAnsi="Cambria" w:cstheme="minorHAnsi"/>
                <w:sz w:val="20"/>
                <w:szCs w:val="20"/>
                <w:lang w:val="fr-FR"/>
              </w:rPr>
            </w:pPr>
          </w:p>
          <w:p w14:paraId="4A6C0CDE" w14:textId="7C431CAB"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4B74CC26"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5AC8A40C"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5E4A3CD2"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610C23AC"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7B99B35E"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7DC33F86" w14:textId="416C8792"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lastRenderedPageBreak/>
              <w:t>Réception des travaux</w:t>
            </w:r>
          </w:p>
        </w:tc>
      </w:tr>
      <w:tr w:rsidR="00025598" w:rsidRPr="00DF7B6F" w14:paraId="2F0D8E9E" w14:textId="77777777" w:rsidTr="00DF7B6F">
        <w:tc>
          <w:tcPr>
            <w:tcW w:w="366" w:type="pct"/>
            <w:vAlign w:val="center"/>
          </w:tcPr>
          <w:p w14:paraId="42B2B997" w14:textId="40BA34B3"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lastRenderedPageBreak/>
              <w:t>23</w:t>
            </w:r>
          </w:p>
        </w:tc>
        <w:tc>
          <w:tcPr>
            <w:tcW w:w="2202" w:type="pct"/>
            <w:vAlign w:val="center"/>
          </w:tcPr>
          <w:p w14:paraId="634CDC10" w14:textId="0AE36E30"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techniques et contrôle des travaux de raccordement à la tête de forage artésien et d’aménagement hydro agricole sur le site d’AVEGODOE dans la commune d’ATHIEME, département du mono.</w:t>
            </w:r>
          </w:p>
          <w:p w14:paraId="352D0DFA" w14:textId="0263F14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4F2BECF6"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5D86BFA7" w14:textId="35245781"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Etudes Techniques et le contrôle des travaux</w:t>
            </w:r>
            <w:r w:rsidRPr="00DF7B6F">
              <w:rPr>
                <w:rFonts w:ascii="Cambria" w:hAnsi="Cambria" w:cstheme="minorHAnsi"/>
                <w:bCs/>
                <w:sz w:val="20"/>
                <w:szCs w:val="20"/>
              </w:rPr>
              <w:t>.</w:t>
            </w:r>
          </w:p>
        </w:tc>
        <w:tc>
          <w:tcPr>
            <w:tcW w:w="552" w:type="pct"/>
          </w:tcPr>
          <w:p w14:paraId="01FCDBA3" w14:textId="2BAB212F"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2012</w:t>
            </w:r>
          </w:p>
        </w:tc>
        <w:tc>
          <w:tcPr>
            <w:tcW w:w="552" w:type="pct"/>
            <w:vAlign w:val="center"/>
          </w:tcPr>
          <w:p w14:paraId="73F35C7A" w14:textId="2D5DC936"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Mairie d’ATHIEME</w:t>
            </w:r>
          </w:p>
          <w:p w14:paraId="60FFC9E4" w14:textId="7AE4F15C" w:rsidR="00025598" w:rsidRPr="00DF7B6F" w:rsidRDefault="00025598" w:rsidP="00C64B0E">
            <w:pPr>
              <w:pStyle w:val="Corpsdetexte"/>
              <w:jc w:val="center"/>
              <w:rPr>
                <w:rFonts w:ascii="Cambria" w:hAnsi="Cambria" w:cstheme="minorHAnsi"/>
                <w:sz w:val="20"/>
                <w:szCs w:val="20"/>
                <w:lang w:val="fr-FR"/>
              </w:rPr>
            </w:pPr>
          </w:p>
          <w:p w14:paraId="6E062291" w14:textId="37265F3F" w:rsidR="00025598" w:rsidRPr="00DF7B6F" w:rsidRDefault="00025598" w:rsidP="00C64B0E">
            <w:pPr>
              <w:pStyle w:val="Corpsdetexte"/>
              <w:rPr>
                <w:rFonts w:ascii="Cambria" w:hAnsi="Cambria" w:cstheme="minorHAnsi"/>
                <w:sz w:val="20"/>
                <w:szCs w:val="20"/>
                <w:lang w:val="fr-FR"/>
              </w:rPr>
            </w:pPr>
          </w:p>
          <w:p w14:paraId="5620D392" w14:textId="77777777" w:rsidR="00025598" w:rsidRPr="00DF7B6F" w:rsidRDefault="00025598" w:rsidP="00C64B0E">
            <w:pPr>
              <w:pStyle w:val="Corpsdetexte"/>
              <w:rPr>
                <w:rFonts w:ascii="Cambria" w:hAnsi="Cambria" w:cstheme="minorHAnsi"/>
                <w:sz w:val="20"/>
                <w:szCs w:val="20"/>
                <w:lang w:val="fr-FR"/>
              </w:rPr>
            </w:pPr>
          </w:p>
          <w:p w14:paraId="76C72A9E" w14:textId="77777777" w:rsidR="00025598" w:rsidRPr="00DF7B6F" w:rsidRDefault="00025598" w:rsidP="00C64B0E">
            <w:pPr>
              <w:pStyle w:val="Corpsdetexte"/>
              <w:jc w:val="center"/>
              <w:rPr>
                <w:rFonts w:ascii="Cambria" w:hAnsi="Cambria" w:cstheme="minorHAnsi"/>
                <w:sz w:val="20"/>
                <w:szCs w:val="20"/>
                <w:lang w:val="fr-FR"/>
              </w:rPr>
            </w:pPr>
          </w:p>
          <w:p w14:paraId="157355CB" w14:textId="6A038EFC"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7FA49401"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67CEE35F"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06F59AD7"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1741F017"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1FAF6C4F"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49467544" w14:textId="2160F54E"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3F105F27" w14:textId="77777777" w:rsidTr="00DF7B6F">
        <w:tc>
          <w:tcPr>
            <w:tcW w:w="366" w:type="pct"/>
            <w:vAlign w:val="center"/>
          </w:tcPr>
          <w:p w14:paraId="3624FFDE" w14:textId="7293E7DF"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24</w:t>
            </w:r>
          </w:p>
        </w:tc>
        <w:tc>
          <w:tcPr>
            <w:tcW w:w="2202" w:type="pct"/>
            <w:vAlign w:val="center"/>
          </w:tcPr>
          <w:p w14:paraId="1E025FCF" w14:textId="1EE73C9E"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Etudes techniques et contrôle des travaux de Réhabilitation de tête de forage artésien, réhabilitation d’aménagement hydro agricole et réalisation d’un mini réseau d’eau potable sur le site pilote de TINOU-HOUNSA dans la commune de LOKOSSA dans le département du mono.</w:t>
            </w:r>
          </w:p>
          <w:p w14:paraId="10FF3D37" w14:textId="7A3707A4"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1085424D" w14:textId="66B2A962"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4478B187" w14:textId="41E162F4"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sz w:val="20"/>
                <w:szCs w:val="20"/>
                <w:lang w:val="fr-FR"/>
              </w:rPr>
              <w:t>Le projet concerne les Etudes Techniques et le contrôle des travaux</w:t>
            </w:r>
            <w:r w:rsidRPr="00DF7B6F">
              <w:rPr>
                <w:rFonts w:ascii="Cambria" w:hAnsi="Cambria" w:cstheme="minorHAnsi"/>
                <w:bCs/>
                <w:sz w:val="20"/>
                <w:szCs w:val="20"/>
              </w:rPr>
              <w:t>.</w:t>
            </w:r>
          </w:p>
        </w:tc>
        <w:tc>
          <w:tcPr>
            <w:tcW w:w="552" w:type="pct"/>
          </w:tcPr>
          <w:p w14:paraId="1B395AE2" w14:textId="0D9DC479"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2010</w:t>
            </w:r>
          </w:p>
        </w:tc>
        <w:tc>
          <w:tcPr>
            <w:tcW w:w="552" w:type="pct"/>
            <w:vAlign w:val="center"/>
          </w:tcPr>
          <w:p w14:paraId="759E3384" w14:textId="5C82A679"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Partenariat de l’Eau du Bénin (PNE)</w:t>
            </w:r>
          </w:p>
          <w:p w14:paraId="21C4008B" w14:textId="5625AB54" w:rsidR="00025598" w:rsidRPr="00DF7B6F" w:rsidRDefault="00025598" w:rsidP="00C64B0E">
            <w:pPr>
              <w:pStyle w:val="Corpsdetexte"/>
              <w:rPr>
                <w:rFonts w:ascii="Cambria" w:hAnsi="Cambria" w:cstheme="minorHAnsi"/>
                <w:sz w:val="20"/>
                <w:szCs w:val="20"/>
                <w:lang w:val="fr-FR"/>
              </w:rPr>
            </w:pPr>
          </w:p>
          <w:p w14:paraId="7E2A8D8E" w14:textId="77777777" w:rsidR="00025598" w:rsidRPr="00DF7B6F" w:rsidRDefault="00025598" w:rsidP="00C64B0E">
            <w:pPr>
              <w:pStyle w:val="Corpsdetexte"/>
              <w:rPr>
                <w:rFonts w:ascii="Cambria" w:hAnsi="Cambria" w:cstheme="minorHAnsi"/>
                <w:sz w:val="20"/>
                <w:szCs w:val="20"/>
                <w:lang w:val="fr-FR"/>
              </w:rPr>
            </w:pPr>
          </w:p>
          <w:p w14:paraId="2ADDEE8C" w14:textId="77777777" w:rsidR="00025598" w:rsidRPr="00DF7B6F" w:rsidRDefault="00025598" w:rsidP="00C64B0E">
            <w:pPr>
              <w:pStyle w:val="Corpsdetexte"/>
              <w:jc w:val="center"/>
              <w:rPr>
                <w:rFonts w:ascii="Cambria" w:hAnsi="Cambria" w:cstheme="minorHAnsi"/>
                <w:sz w:val="20"/>
                <w:szCs w:val="20"/>
                <w:lang w:val="fr-FR"/>
              </w:rPr>
            </w:pPr>
          </w:p>
          <w:p w14:paraId="653F65A0" w14:textId="159EEF1F"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45069F61"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2A1D1392"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38849EE2"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52D00B95"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125937E9"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1B3AEFDB" w14:textId="03C2A4E3" w:rsidR="00025598" w:rsidRPr="00DF7B6F" w:rsidRDefault="00025598" w:rsidP="00C64B0E">
            <w:pPr>
              <w:pStyle w:val="Corpsdetexte"/>
              <w:jc w:val="both"/>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31533FCD" w14:textId="77777777" w:rsidTr="00DF7B6F">
        <w:tc>
          <w:tcPr>
            <w:tcW w:w="366" w:type="pct"/>
            <w:vAlign w:val="center"/>
          </w:tcPr>
          <w:p w14:paraId="721F36A7" w14:textId="5B57BD94"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25</w:t>
            </w:r>
          </w:p>
        </w:tc>
        <w:tc>
          <w:tcPr>
            <w:tcW w:w="2202" w:type="pct"/>
            <w:vAlign w:val="center"/>
          </w:tcPr>
          <w:p w14:paraId="0AFD80C0" w14:textId="7D8B96AA"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Sous-traitante l’Etude de faisabilité d’avant-projet détaillé et le contrôle des travaux de l’AEV de DAVE et des extensions des AEV de SEHOUGBATO et de DJOFFLOUN dans le Département du Mono.</w:t>
            </w:r>
          </w:p>
          <w:p w14:paraId="16F1C14C" w14:textId="38DAA9D1" w:rsidR="00025598" w:rsidRPr="00DF7B6F" w:rsidRDefault="00025598" w:rsidP="00C64B0E">
            <w:pPr>
              <w:widowControl/>
              <w:autoSpaceDE/>
              <w:autoSpaceDN/>
              <w:adjustRightInd w:val="0"/>
              <w:jc w:val="both"/>
              <w:rPr>
                <w:rFonts w:ascii="Cambria" w:hAnsi="Cambria" w:cstheme="minorHAnsi"/>
                <w:bCs/>
                <w:sz w:val="20"/>
                <w:szCs w:val="20"/>
              </w:rPr>
            </w:pPr>
          </w:p>
          <w:p w14:paraId="25622DA7" w14:textId="36605D19" w:rsidR="00025598" w:rsidRPr="00DF7B6F" w:rsidRDefault="00025598" w:rsidP="00C64B0E">
            <w:pPr>
              <w:widowControl/>
              <w:autoSpaceDE/>
              <w:autoSpaceDN/>
              <w:adjustRightInd w:val="0"/>
              <w:jc w:val="both"/>
              <w:rPr>
                <w:rFonts w:ascii="Cambria" w:hAnsi="Cambria" w:cstheme="minorHAnsi"/>
                <w:bCs/>
                <w:sz w:val="20"/>
                <w:szCs w:val="20"/>
              </w:rPr>
            </w:pPr>
          </w:p>
          <w:p w14:paraId="32809C8E" w14:textId="2D8F1CDE"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Etudes Techniques et le contrôle des travaux</w:t>
            </w:r>
            <w:r w:rsidRPr="00DF7B6F">
              <w:rPr>
                <w:rFonts w:ascii="Cambria" w:hAnsi="Cambria" w:cstheme="minorHAnsi"/>
                <w:bCs/>
                <w:sz w:val="20"/>
                <w:szCs w:val="20"/>
              </w:rPr>
              <w:t>.</w:t>
            </w:r>
          </w:p>
        </w:tc>
        <w:tc>
          <w:tcPr>
            <w:tcW w:w="552" w:type="pct"/>
          </w:tcPr>
          <w:p w14:paraId="46A7E16A" w14:textId="4CED746D"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2010</w:t>
            </w:r>
          </w:p>
        </w:tc>
        <w:tc>
          <w:tcPr>
            <w:tcW w:w="552" w:type="pct"/>
            <w:vAlign w:val="center"/>
          </w:tcPr>
          <w:p w14:paraId="02210D0B" w14:textId="0260624D"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SETHAGEN</w:t>
            </w:r>
          </w:p>
          <w:p w14:paraId="5AE32E97" w14:textId="6886D441" w:rsidR="00025598" w:rsidRPr="00DF7B6F" w:rsidRDefault="00025598" w:rsidP="00C64B0E">
            <w:pPr>
              <w:pStyle w:val="Corpsdetexte"/>
              <w:jc w:val="center"/>
              <w:rPr>
                <w:rFonts w:ascii="Cambria" w:hAnsi="Cambria" w:cstheme="minorHAnsi"/>
                <w:sz w:val="20"/>
                <w:szCs w:val="20"/>
                <w:lang w:val="fr-FR"/>
              </w:rPr>
            </w:pPr>
          </w:p>
          <w:p w14:paraId="1789AFE9" w14:textId="4310C5E7" w:rsidR="00025598" w:rsidRPr="00DF7B6F" w:rsidRDefault="00025598" w:rsidP="00C64B0E">
            <w:pPr>
              <w:pStyle w:val="Corpsdetexte"/>
              <w:jc w:val="center"/>
              <w:rPr>
                <w:rFonts w:ascii="Cambria" w:hAnsi="Cambria" w:cstheme="minorHAnsi"/>
                <w:sz w:val="20"/>
                <w:szCs w:val="20"/>
                <w:lang w:val="fr-FR"/>
              </w:rPr>
            </w:pPr>
          </w:p>
          <w:p w14:paraId="7585036F" w14:textId="43CC8B84" w:rsidR="00025598" w:rsidRPr="00DF7B6F" w:rsidRDefault="00025598" w:rsidP="00C64B0E">
            <w:pPr>
              <w:pStyle w:val="Corpsdetexte"/>
              <w:jc w:val="center"/>
              <w:rPr>
                <w:rFonts w:ascii="Cambria" w:hAnsi="Cambria" w:cstheme="minorHAnsi"/>
                <w:sz w:val="20"/>
                <w:szCs w:val="20"/>
                <w:lang w:val="fr-FR"/>
              </w:rPr>
            </w:pPr>
          </w:p>
          <w:p w14:paraId="19112C7C" w14:textId="18873EEE" w:rsidR="00025598" w:rsidRPr="00DF7B6F" w:rsidRDefault="00025598" w:rsidP="00C64B0E">
            <w:pPr>
              <w:pStyle w:val="Corpsdetexte"/>
              <w:jc w:val="center"/>
              <w:rPr>
                <w:rFonts w:ascii="Cambria" w:hAnsi="Cambria" w:cstheme="minorHAnsi"/>
                <w:sz w:val="20"/>
                <w:szCs w:val="20"/>
                <w:lang w:val="fr-FR"/>
              </w:rPr>
            </w:pPr>
          </w:p>
          <w:p w14:paraId="1476AA4C" w14:textId="77777777" w:rsidR="00025598" w:rsidRPr="00DF7B6F" w:rsidRDefault="00025598" w:rsidP="00C64B0E">
            <w:pPr>
              <w:pStyle w:val="Corpsdetexte"/>
              <w:jc w:val="center"/>
              <w:rPr>
                <w:rFonts w:ascii="Cambria" w:hAnsi="Cambria" w:cstheme="minorHAnsi"/>
                <w:sz w:val="20"/>
                <w:szCs w:val="20"/>
                <w:lang w:val="fr-FR"/>
              </w:rPr>
            </w:pPr>
          </w:p>
          <w:p w14:paraId="0B02BF0B" w14:textId="4852544B"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673E0276" w14:textId="6B009B73"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de faisabilité</w:t>
            </w:r>
          </w:p>
          <w:p w14:paraId="5E8CE28B" w14:textId="3A68F2F9"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5DDBDB71"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567E5BEF"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4899D084"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76B526AE"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3D34E573" w14:textId="1583A748"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64E856CF" w14:textId="77777777" w:rsidTr="00DF7B6F">
        <w:tc>
          <w:tcPr>
            <w:tcW w:w="366" w:type="pct"/>
            <w:vAlign w:val="center"/>
          </w:tcPr>
          <w:p w14:paraId="5F256495" w14:textId="2AD8618B"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lastRenderedPageBreak/>
              <w:t>26</w:t>
            </w:r>
          </w:p>
        </w:tc>
        <w:tc>
          <w:tcPr>
            <w:tcW w:w="2202" w:type="pct"/>
            <w:vAlign w:val="center"/>
          </w:tcPr>
          <w:p w14:paraId="48BD083D" w14:textId="5E2E1D8A"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Sous-traitante l’Etude de faisabilité d’avant-projet détaillé et le contrôle des travaux de l’AEV de AKPADE-BOHOMDO, de la réhabilitation et des extensions des AEV de AORO et de SEMERE dans le Département De la DONGA.</w:t>
            </w:r>
          </w:p>
          <w:p w14:paraId="7669389F"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7489AB2C"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38908351" w14:textId="3A2021B9"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Etudes Techniques et le contrôle des travaux</w:t>
            </w:r>
            <w:r w:rsidRPr="00DF7B6F">
              <w:rPr>
                <w:rFonts w:ascii="Cambria" w:hAnsi="Cambria" w:cstheme="minorHAnsi"/>
                <w:bCs/>
                <w:sz w:val="20"/>
                <w:szCs w:val="20"/>
              </w:rPr>
              <w:t>.</w:t>
            </w:r>
          </w:p>
        </w:tc>
        <w:tc>
          <w:tcPr>
            <w:tcW w:w="552" w:type="pct"/>
          </w:tcPr>
          <w:p w14:paraId="020EB7A2" w14:textId="4C3E02ED"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2010</w:t>
            </w:r>
          </w:p>
        </w:tc>
        <w:tc>
          <w:tcPr>
            <w:tcW w:w="552" w:type="pct"/>
            <w:vAlign w:val="center"/>
          </w:tcPr>
          <w:p w14:paraId="42F9A6D2" w14:textId="317F7741"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SETHAGEN</w:t>
            </w:r>
          </w:p>
          <w:p w14:paraId="7E81A778" w14:textId="77777777" w:rsidR="00025598" w:rsidRPr="00DF7B6F" w:rsidRDefault="00025598" w:rsidP="00C64B0E">
            <w:pPr>
              <w:pStyle w:val="Corpsdetexte"/>
              <w:jc w:val="center"/>
              <w:rPr>
                <w:rFonts w:ascii="Cambria" w:hAnsi="Cambria" w:cstheme="minorHAnsi"/>
                <w:sz w:val="20"/>
                <w:szCs w:val="20"/>
                <w:lang w:val="fr-FR"/>
              </w:rPr>
            </w:pPr>
          </w:p>
          <w:p w14:paraId="4F0296FC" w14:textId="7D076DF4" w:rsidR="00025598" w:rsidRPr="00DF7B6F" w:rsidRDefault="00025598" w:rsidP="00C64B0E">
            <w:pPr>
              <w:pStyle w:val="Corpsdetexte"/>
              <w:jc w:val="center"/>
              <w:rPr>
                <w:rFonts w:ascii="Cambria" w:hAnsi="Cambria" w:cstheme="minorHAnsi"/>
                <w:sz w:val="20"/>
                <w:szCs w:val="20"/>
                <w:lang w:val="fr-FR"/>
              </w:rPr>
            </w:pPr>
          </w:p>
          <w:p w14:paraId="226C2A3E" w14:textId="00573518" w:rsidR="00025598" w:rsidRPr="00DF7B6F" w:rsidRDefault="00025598" w:rsidP="00C64B0E">
            <w:pPr>
              <w:pStyle w:val="Corpsdetexte"/>
              <w:rPr>
                <w:rFonts w:ascii="Cambria" w:hAnsi="Cambria" w:cstheme="minorHAnsi"/>
                <w:sz w:val="20"/>
                <w:szCs w:val="20"/>
                <w:lang w:val="fr-FR"/>
              </w:rPr>
            </w:pPr>
          </w:p>
          <w:p w14:paraId="2C9C8C39" w14:textId="77777777" w:rsidR="00025598" w:rsidRPr="00DF7B6F" w:rsidRDefault="00025598" w:rsidP="00C64B0E">
            <w:pPr>
              <w:pStyle w:val="Corpsdetexte"/>
              <w:rPr>
                <w:rFonts w:ascii="Cambria" w:hAnsi="Cambria" w:cstheme="minorHAnsi"/>
                <w:sz w:val="20"/>
                <w:szCs w:val="20"/>
                <w:lang w:val="fr-FR"/>
              </w:rPr>
            </w:pPr>
          </w:p>
          <w:p w14:paraId="5FE31E91" w14:textId="77777777" w:rsidR="00025598" w:rsidRPr="00DF7B6F" w:rsidRDefault="00025598" w:rsidP="00C64B0E">
            <w:pPr>
              <w:pStyle w:val="Corpsdetexte"/>
              <w:rPr>
                <w:rFonts w:ascii="Cambria" w:hAnsi="Cambria" w:cstheme="minorHAnsi"/>
                <w:sz w:val="20"/>
                <w:szCs w:val="20"/>
                <w:lang w:val="fr-FR"/>
              </w:rPr>
            </w:pPr>
          </w:p>
          <w:p w14:paraId="2B37B905" w14:textId="77777777" w:rsidR="00025598" w:rsidRPr="00DF7B6F" w:rsidRDefault="00025598" w:rsidP="00C64B0E">
            <w:pPr>
              <w:pStyle w:val="Corpsdetexte"/>
              <w:jc w:val="center"/>
              <w:rPr>
                <w:rFonts w:ascii="Cambria" w:hAnsi="Cambria" w:cstheme="minorHAnsi"/>
                <w:sz w:val="20"/>
                <w:szCs w:val="20"/>
                <w:lang w:val="fr-FR"/>
              </w:rPr>
            </w:pPr>
          </w:p>
          <w:p w14:paraId="1B0A9671" w14:textId="31672D12"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4EBF3E6B"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de faisabilité</w:t>
            </w:r>
          </w:p>
          <w:p w14:paraId="19CA7B72"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07EE7F76"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639C8A70"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0777C9DA"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1D36A38F"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514F2918" w14:textId="58C1C886"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r w:rsidR="00025598" w:rsidRPr="00DF7B6F" w14:paraId="1962457D" w14:textId="77777777" w:rsidTr="00DF7B6F">
        <w:tc>
          <w:tcPr>
            <w:tcW w:w="366" w:type="pct"/>
            <w:vAlign w:val="center"/>
          </w:tcPr>
          <w:p w14:paraId="40572A4D" w14:textId="36694DE9" w:rsidR="00025598" w:rsidRPr="00DF7B6F" w:rsidRDefault="00A558A5" w:rsidP="00025598">
            <w:pPr>
              <w:pStyle w:val="Corpsdetexte"/>
              <w:jc w:val="center"/>
              <w:rPr>
                <w:rFonts w:ascii="Cambria" w:hAnsi="Cambria" w:cstheme="minorHAnsi"/>
                <w:bCs/>
                <w:sz w:val="20"/>
                <w:szCs w:val="20"/>
                <w:lang w:val="fr-FR"/>
              </w:rPr>
            </w:pPr>
            <w:r w:rsidRPr="00DF7B6F">
              <w:rPr>
                <w:rFonts w:ascii="Cambria" w:hAnsi="Cambria" w:cstheme="minorHAnsi"/>
                <w:bCs/>
                <w:sz w:val="20"/>
                <w:szCs w:val="20"/>
                <w:lang w:val="fr-FR"/>
              </w:rPr>
              <w:t>27</w:t>
            </w:r>
          </w:p>
        </w:tc>
        <w:tc>
          <w:tcPr>
            <w:tcW w:w="2202" w:type="pct"/>
            <w:vAlign w:val="center"/>
          </w:tcPr>
          <w:p w14:paraId="31E124C3"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r w:rsidRPr="00DF7B6F">
              <w:rPr>
                <w:rFonts w:ascii="Cambria" w:hAnsi="Cambria" w:cstheme="minorHAnsi"/>
                <w:b/>
                <w:color w:val="44546A" w:themeColor="text2"/>
                <w:sz w:val="20"/>
                <w:szCs w:val="20"/>
                <w:lang w:val="fr-FR"/>
              </w:rPr>
              <w:t>Sous-traitante l’Etude de faisabilité d’avant-projet détaillé et le contrôle des travaux de l’AEV de NAMOUTCHAGA et de NANAGADE dans la commune de COBLY, Département De l’ATACORA</w:t>
            </w:r>
          </w:p>
          <w:p w14:paraId="0C2C5ED6" w14:textId="62EB2A8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77ADE050" w14:textId="77777777" w:rsidR="00025598" w:rsidRPr="00DF7B6F" w:rsidRDefault="00025598" w:rsidP="00C64B0E">
            <w:pPr>
              <w:widowControl/>
              <w:autoSpaceDE/>
              <w:autoSpaceDN/>
              <w:adjustRightInd w:val="0"/>
              <w:jc w:val="both"/>
              <w:rPr>
                <w:rFonts w:ascii="Cambria" w:hAnsi="Cambria" w:cstheme="minorHAnsi"/>
                <w:b/>
                <w:color w:val="44546A" w:themeColor="text2"/>
                <w:sz w:val="20"/>
                <w:szCs w:val="20"/>
                <w:lang w:val="fr-FR"/>
              </w:rPr>
            </w:pPr>
          </w:p>
          <w:p w14:paraId="6AFEA369" w14:textId="2DF1188D" w:rsidR="00025598" w:rsidRPr="00DF7B6F" w:rsidRDefault="00025598" w:rsidP="00C64B0E">
            <w:pPr>
              <w:widowControl/>
              <w:autoSpaceDE/>
              <w:autoSpaceDN/>
              <w:adjustRightInd w:val="0"/>
              <w:jc w:val="both"/>
              <w:rPr>
                <w:rFonts w:ascii="Cambria" w:hAnsi="Cambria" w:cstheme="minorHAnsi"/>
                <w:b/>
                <w:sz w:val="20"/>
                <w:szCs w:val="20"/>
                <w:lang w:val="fr-FR" w:eastAsia="fr-FR"/>
              </w:rPr>
            </w:pPr>
            <w:r w:rsidRPr="00DF7B6F">
              <w:rPr>
                <w:rFonts w:ascii="Cambria" w:hAnsi="Cambria" w:cstheme="minorHAnsi"/>
                <w:sz w:val="20"/>
                <w:szCs w:val="20"/>
                <w:lang w:val="fr-FR"/>
              </w:rPr>
              <w:t>Le projet concerne les Etudes Techniques et le contrôle des travaux</w:t>
            </w:r>
            <w:r w:rsidRPr="00DF7B6F">
              <w:rPr>
                <w:rFonts w:ascii="Cambria" w:hAnsi="Cambria" w:cstheme="minorHAnsi"/>
                <w:bCs/>
                <w:sz w:val="20"/>
                <w:szCs w:val="20"/>
              </w:rPr>
              <w:t>.</w:t>
            </w:r>
          </w:p>
        </w:tc>
        <w:tc>
          <w:tcPr>
            <w:tcW w:w="552" w:type="pct"/>
          </w:tcPr>
          <w:p w14:paraId="76EB5918" w14:textId="15880711" w:rsidR="00025598" w:rsidRPr="00DF7B6F" w:rsidRDefault="00025598" w:rsidP="00025598">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2010</w:t>
            </w:r>
          </w:p>
        </w:tc>
        <w:tc>
          <w:tcPr>
            <w:tcW w:w="552" w:type="pct"/>
            <w:vAlign w:val="center"/>
          </w:tcPr>
          <w:p w14:paraId="21EC43E1" w14:textId="09A76C1D"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SETHAGEN</w:t>
            </w:r>
          </w:p>
          <w:p w14:paraId="7FF4C189" w14:textId="77777777" w:rsidR="00025598" w:rsidRPr="00DF7B6F" w:rsidRDefault="00025598" w:rsidP="00C64B0E">
            <w:pPr>
              <w:pStyle w:val="Corpsdetexte"/>
              <w:jc w:val="center"/>
              <w:rPr>
                <w:rFonts w:ascii="Cambria" w:hAnsi="Cambria" w:cstheme="minorHAnsi"/>
                <w:sz w:val="20"/>
                <w:szCs w:val="20"/>
                <w:lang w:val="fr-FR"/>
              </w:rPr>
            </w:pPr>
          </w:p>
          <w:p w14:paraId="6BB1AAD0" w14:textId="63A2ED07" w:rsidR="00025598" w:rsidRPr="00DF7B6F" w:rsidRDefault="00025598" w:rsidP="00C64B0E">
            <w:pPr>
              <w:pStyle w:val="Corpsdetexte"/>
              <w:jc w:val="center"/>
              <w:rPr>
                <w:rFonts w:ascii="Cambria" w:hAnsi="Cambria" w:cstheme="minorHAnsi"/>
                <w:sz w:val="20"/>
                <w:szCs w:val="20"/>
                <w:lang w:val="fr-FR"/>
              </w:rPr>
            </w:pPr>
          </w:p>
          <w:p w14:paraId="7C6C1AF4" w14:textId="0BE857B2" w:rsidR="00025598" w:rsidRPr="00DF7B6F" w:rsidRDefault="00025598" w:rsidP="00C64B0E">
            <w:pPr>
              <w:pStyle w:val="Corpsdetexte"/>
              <w:jc w:val="center"/>
              <w:rPr>
                <w:rFonts w:ascii="Cambria" w:hAnsi="Cambria" w:cstheme="minorHAnsi"/>
                <w:sz w:val="20"/>
                <w:szCs w:val="20"/>
                <w:lang w:val="fr-FR"/>
              </w:rPr>
            </w:pPr>
          </w:p>
          <w:p w14:paraId="3C546598" w14:textId="712CE8C8" w:rsidR="00025598" w:rsidRPr="00DF7B6F" w:rsidRDefault="00025598" w:rsidP="00C64B0E">
            <w:pPr>
              <w:pStyle w:val="Corpsdetexte"/>
              <w:rPr>
                <w:rFonts w:ascii="Cambria" w:hAnsi="Cambria" w:cstheme="minorHAnsi"/>
                <w:sz w:val="20"/>
                <w:szCs w:val="20"/>
                <w:lang w:val="fr-FR"/>
              </w:rPr>
            </w:pPr>
          </w:p>
          <w:p w14:paraId="1D22DB3F" w14:textId="77777777" w:rsidR="00025598" w:rsidRPr="00DF7B6F" w:rsidRDefault="00025598" w:rsidP="00C64B0E">
            <w:pPr>
              <w:pStyle w:val="Corpsdetexte"/>
              <w:jc w:val="center"/>
              <w:rPr>
                <w:rFonts w:ascii="Cambria" w:hAnsi="Cambria" w:cstheme="minorHAnsi"/>
                <w:sz w:val="20"/>
                <w:szCs w:val="20"/>
                <w:lang w:val="fr-FR"/>
              </w:rPr>
            </w:pPr>
          </w:p>
          <w:p w14:paraId="45CFF25F" w14:textId="19F2EC1E" w:rsidR="00025598" w:rsidRPr="00DF7B6F" w:rsidRDefault="00025598" w:rsidP="00C64B0E">
            <w:pPr>
              <w:pStyle w:val="Corpsdetexte"/>
              <w:jc w:val="center"/>
              <w:rPr>
                <w:rFonts w:ascii="Cambria" w:hAnsi="Cambria" w:cstheme="minorHAnsi"/>
                <w:sz w:val="20"/>
                <w:szCs w:val="20"/>
                <w:lang w:val="fr-FR"/>
              </w:rPr>
            </w:pPr>
            <w:r w:rsidRPr="00DF7B6F">
              <w:rPr>
                <w:rFonts w:ascii="Cambria" w:hAnsi="Cambria" w:cstheme="minorHAnsi"/>
                <w:sz w:val="20"/>
                <w:szCs w:val="20"/>
                <w:lang w:val="fr-FR"/>
              </w:rPr>
              <w:t>BENIN</w:t>
            </w:r>
          </w:p>
        </w:tc>
        <w:tc>
          <w:tcPr>
            <w:tcW w:w="1329" w:type="pct"/>
            <w:vAlign w:val="center"/>
          </w:tcPr>
          <w:p w14:paraId="7435E6F6"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de faisabilité</w:t>
            </w:r>
          </w:p>
          <w:p w14:paraId="52EA583D"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Etude APD</w:t>
            </w:r>
          </w:p>
          <w:p w14:paraId="0347F32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Contrôle et surveillance des Travaux</w:t>
            </w:r>
          </w:p>
          <w:p w14:paraId="7A47F495"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Coordination de l’ensemble des activités du projet</w:t>
            </w:r>
          </w:p>
          <w:p w14:paraId="357EFB08"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Direction des différentes réunions de chantier</w:t>
            </w:r>
          </w:p>
          <w:p w14:paraId="1EE8F2AB" w14:textId="77777777"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Rédaction des différents rapports des travaux</w:t>
            </w:r>
          </w:p>
          <w:p w14:paraId="5F9CB1EA" w14:textId="7C853FAE" w:rsidR="00025598" w:rsidRPr="00DF7B6F" w:rsidRDefault="00025598" w:rsidP="00C64B0E">
            <w:pPr>
              <w:pStyle w:val="Corpsdetexte"/>
              <w:numPr>
                <w:ilvl w:val="0"/>
                <w:numId w:val="39"/>
              </w:numPr>
              <w:ind w:left="329"/>
              <w:rPr>
                <w:rFonts w:ascii="Cambria" w:hAnsi="Cambria" w:cstheme="minorHAnsi"/>
                <w:sz w:val="20"/>
                <w:szCs w:val="20"/>
                <w:lang w:val="fr-FR"/>
              </w:rPr>
            </w:pPr>
            <w:r w:rsidRPr="00DF7B6F">
              <w:rPr>
                <w:rFonts w:ascii="Cambria" w:hAnsi="Cambria" w:cstheme="minorHAnsi"/>
                <w:sz w:val="20"/>
                <w:szCs w:val="20"/>
                <w:lang w:val="fr-FR"/>
              </w:rPr>
              <w:t>Réception des travaux</w:t>
            </w:r>
          </w:p>
        </w:tc>
      </w:tr>
    </w:tbl>
    <w:p w14:paraId="1CB4D56E" w14:textId="77777777" w:rsidR="00AB3ACA" w:rsidRDefault="00AB3ACA" w:rsidP="00D102F5">
      <w:pPr>
        <w:pStyle w:val="Corpsdetexte"/>
        <w:jc w:val="both"/>
        <w:rPr>
          <w:rFonts w:asciiTheme="minorHAnsi" w:hAnsiTheme="minorHAnsi" w:cstheme="minorHAnsi"/>
          <w:sz w:val="20"/>
          <w:lang w:val="fr-FR"/>
        </w:rPr>
      </w:pPr>
    </w:p>
    <w:p w14:paraId="6EDBD84D" w14:textId="1EE09938" w:rsidR="00981558" w:rsidRPr="00DF7B6F" w:rsidRDefault="00981558" w:rsidP="00D102F5">
      <w:pPr>
        <w:pStyle w:val="Corpsdetexte"/>
        <w:jc w:val="both"/>
        <w:rPr>
          <w:rFonts w:asciiTheme="minorHAnsi" w:hAnsiTheme="minorHAnsi" w:cstheme="minorHAnsi"/>
          <w:lang w:val="fr-FR"/>
        </w:rPr>
      </w:pPr>
      <w:r w:rsidRPr="00DF7B6F">
        <w:rPr>
          <w:rFonts w:asciiTheme="minorHAnsi" w:hAnsiTheme="minorHAnsi" w:cstheme="minorHAnsi"/>
          <w:lang w:val="fr-FR"/>
        </w:rPr>
        <w:t xml:space="preserve">                                                                                                                                                            Le </w:t>
      </w:r>
      <w:r w:rsidR="002E57FE">
        <w:rPr>
          <w:rFonts w:asciiTheme="minorHAnsi" w:hAnsiTheme="minorHAnsi" w:cstheme="minorHAnsi"/>
          <w:lang w:val="fr-FR"/>
        </w:rPr>
        <w:t>12 Mars</w:t>
      </w:r>
      <w:bookmarkStart w:id="0" w:name="_GoBack"/>
      <w:bookmarkEnd w:id="0"/>
      <w:r w:rsidRPr="00DF7B6F">
        <w:rPr>
          <w:rFonts w:asciiTheme="minorHAnsi" w:hAnsiTheme="minorHAnsi" w:cstheme="minorHAnsi"/>
          <w:lang w:val="fr-FR"/>
        </w:rPr>
        <w:t xml:space="preserve"> 202</w:t>
      </w:r>
      <w:r w:rsidR="002E57FE">
        <w:rPr>
          <w:rFonts w:asciiTheme="minorHAnsi" w:hAnsiTheme="minorHAnsi" w:cstheme="minorHAnsi"/>
          <w:lang w:val="fr-FR"/>
        </w:rPr>
        <w:t>4</w:t>
      </w:r>
    </w:p>
    <w:p w14:paraId="50F767A5" w14:textId="3E73279F" w:rsidR="00AB3ACA" w:rsidRDefault="00981558" w:rsidP="00D102F5">
      <w:pPr>
        <w:pStyle w:val="Corpsdetexte"/>
        <w:jc w:val="both"/>
        <w:rPr>
          <w:rFonts w:asciiTheme="minorHAnsi" w:hAnsiTheme="minorHAnsi" w:cstheme="minorHAnsi"/>
          <w:lang w:val="fr-FR"/>
        </w:rPr>
      </w:pPr>
      <w:r w:rsidRPr="00DF7B6F">
        <w:rPr>
          <w:rFonts w:asciiTheme="minorHAnsi" w:hAnsiTheme="minorHAnsi" w:cstheme="minorHAnsi"/>
          <w:lang w:val="fr-FR"/>
        </w:rPr>
        <w:t xml:space="preserve">                                                                                                                                                            Le Directeur du Cabinet AJI</w:t>
      </w:r>
      <w:r w:rsidR="00C97A8E">
        <w:rPr>
          <w:rFonts w:asciiTheme="minorHAnsi" w:hAnsiTheme="minorHAnsi" w:cstheme="minorHAnsi"/>
          <w:lang w:val="fr-FR"/>
        </w:rPr>
        <w:t>C</w:t>
      </w:r>
    </w:p>
    <w:p w14:paraId="62C3C62B" w14:textId="0B963D6F" w:rsidR="00C97A8E" w:rsidRDefault="00C97A8E" w:rsidP="00D102F5">
      <w:pPr>
        <w:pStyle w:val="Corpsdetexte"/>
        <w:jc w:val="both"/>
        <w:rPr>
          <w:rFonts w:asciiTheme="minorHAnsi" w:hAnsiTheme="minorHAnsi" w:cstheme="minorHAnsi"/>
          <w:lang w:val="fr-FR"/>
        </w:rPr>
      </w:pPr>
    </w:p>
    <w:p w14:paraId="1DBF8EB0" w14:textId="58D1B4BA" w:rsidR="00C97A8E" w:rsidRDefault="00C97A8E" w:rsidP="00D102F5">
      <w:pPr>
        <w:pStyle w:val="Corpsdetexte"/>
        <w:jc w:val="both"/>
        <w:rPr>
          <w:rFonts w:asciiTheme="minorHAnsi" w:hAnsiTheme="minorHAnsi" w:cstheme="minorHAnsi"/>
          <w:lang w:val="fr-FR"/>
        </w:rPr>
      </w:pPr>
    </w:p>
    <w:p w14:paraId="000F25A8" w14:textId="60244897" w:rsidR="00C97A8E" w:rsidRDefault="00C97A8E" w:rsidP="00D102F5">
      <w:pPr>
        <w:pStyle w:val="Corpsdetexte"/>
        <w:jc w:val="both"/>
        <w:rPr>
          <w:rFonts w:asciiTheme="minorHAnsi" w:hAnsiTheme="minorHAnsi" w:cstheme="minorHAnsi"/>
          <w:lang w:val="fr-FR"/>
        </w:rPr>
      </w:pPr>
    </w:p>
    <w:p w14:paraId="6B01A94A" w14:textId="77777777" w:rsidR="00C97A8E" w:rsidRPr="00DF7B6F" w:rsidRDefault="00C97A8E" w:rsidP="00D102F5">
      <w:pPr>
        <w:pStyle w:val="Corpsdetexte"/>
        <w:jc w:val="both"/>
        <w:rPr>
          <w:rFonts w:asciiTheme="minorHAnsi" w:hAnsiTheme="minorHAnsi" w:cstheme="minorHAnsi"/>
          <w:lang w:val="fr-FR"/>
        </w:rPr>
      </w:pPr>
    </w:p>
    <w:p w14:paraId="24C6162F" w14:textId="3DB66E95" w:rsidR="00981558" w:rsidRPr="00DF7B6F" w:rsidRDefault="00981558" w:rsidP="00D102F5">
      <w:pPr>
        <w:pStyle w:val="Corpsdetexte"/>
        <w:jc w:val="both"/>
        <w:rPr>
          <w:rFonts w:asciiTheme="minorHAnsi" w:hAnsiTheme="minorHAnsi" w:cstheme="minorHAnsi"/>
          <w:b/>
          <w:bCs/>
          <w:u w:val="single"/>
          <w:lang w:val="fr-FR"/>
        </w:rPr>
      </w:pPr>
      <w:r w:rsidRPr="00DF7B6F">
        <w:rPr>
          <w:rFonts w:asciiTheme="minorHAnsi" w:hAnsiTheme="minorHAnsi" w:cstheme="minorHAnsi"/>
          <w:b/>
          <w:bCs/>
          <w:lang w:val="fr-FR"/>
        </w:rPr>
        <w:t xml:space="preserve">                                                 </w:t>
      </w:r>
      <w:r w:rsidR="00673255" w:rsidRPr="00DF7B6F">
        <w:rPr>
          <w:rFonts w:asciiTheme="minorHAnsi" w:hAnsiTheme="minorHAnsi" w:cstheme="minorHAnsi"/>
          <w:b/>
          <w:bCs/>
          <w:lang w:val="fr-FR"/>
        </w:rPr>
        <w:t xml:space="preserve">     </w:t>
      </w:r>
      <w:r w:rsidRPr="00DF7B6F">
        <w:rPr>
          <w:rFonts w:asciiTheme="minorHAnsi" w:hAnsiTheme="minorHAnsi" w:cstheme="minorHAnsi"/>
          <w:b/>
          <w:bCs/>
          <w:lang w:val="fr-FR"/>
        </w:rPr>
        <w:t xml:space="preserve">                                                                                                          </w:t>
      </w:r>
      <w:r w:rsidRPr="00DF7B6F">
        <w:rPr>
          <w:rFonts w:asciiTheme="minorHAnsi" w:hAnsiTheme="minorHAnsi" w:cstheme="minorHAnsi"/>
          <w:b/>
          <w:bCs/>
          <w:u w:val="single"/>
          <w:lang w:val="fr-FR"/>
        </w:rPr>
        <w:t>Clément ADOMAHOU</w:t>
      </w:r>
    </w:p>
    <w:sectPr w:rsidR="00981558" w:rsidRPr="00DF7B6F" w:rsidSect="00554147">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FF6C4" w14:textId="77777777" w:rsidR="00313754" w:rsidRDefault="00313754" w:rsidP="00697D42">
      <w:r>
        <w:separator/>
      </w:r>
    </w:p>
  </w:endnote>
  <w:endnote w:type="continuationSeparator" w:id="0">
    <w:p w14:paraId="0E6800C5" w14:textId="77777777" w:rsidR="00313754" w:rsidRDefault="00313754" w:rsidP="0069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6C1B" w14:textId="0E6C0B0A" w:rsidR="00A45AE7" w:rsidRPr="00663C6D" w:rsidRDefault="00A45AE7" w:rsidP="00663C6D">
    <w:pPr>
      <w:jc w:val="right"/>
      <w:rPr>
        <w:rFonts w:asciiTheme="minorHAnsi" w:hAnsiTheme="minorHAnsi" w:cstheme="minorHAnsi"/>
        <w:b/>
        <w:bCs/>
        <w:color w:val="2E74B5" w:themeColor="accent1" w:themeShade="BF"/>
        <w:sz w:val="14"/>
        <w:szCs w:val="14"/>
        <w:lang w:val="fr-FR"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20A4E" w14:textId="77777777" w:rsidR="00313754" w:rsidRDefault="00313754" w:rsidP="00697D42">
      <w:r>
        <w:separator/>
      </w:r>
    </w:p>
  </w:footnote>
  <w:footnote w:type="continuationSeparator" w:id="0">
    <w:p w14:paraId="2B5EA803" w14:textId="77777777" w:rsidR="00313754" w:rsidRDefault="00313754" w:rsidP="0069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Look w:val="04A0" w:firstRow="1" w:lastRow="0" w:firstColumn="1" w:lastColumn="0" w:noHBand="0" w:noVBand="1"/>
    </w:tblPr>
    <w:tblGrid>
      <w:gridCol w:w="9322"/>
    </w:tblGrid>
    <w:tr w:rsidR="00D4409D" w:rsidRPr="00101662" w14:paraId="72968773" w14:textId="77777777" w:rsidTr="00B41ABC">
      <w:tc>
        <w:tcPr>
          <w:tcW w:w="3227" w:type="dxa"/>
          <w:shd w:val="clear" w:color="auto" w:fill="auto"/>
        </w:tcPr>
        <w:p w14:paraId="61CC383E" w14:textId="77777777" w:rsidR="00D4409D" w:rsidRPr="00101662" w:rsidRDefault="00D4409D" w:rsidP="00D4409D">
          <w:pPr>
            <w:pStyle w:val="En-tte"/>
            <w:rPr>
              <w:rFonts w:ascii="Gill Sans MT" w:hAnsi="Gill Sans MT"/>
              <w:i/>
              <w:color w:val="FFC000"/>
              <w:sz w:val="72"/>
              <w:szCs w:val="72"/>
            </w:rPr>
          </w:pPr>
          <w:r w:rsidRPr="00101662">
            <w:rPr>
              <w:rFonts w:ascii="Rockwell" w:hAnsi="Rockwell"/>
              <w:color w:val="FFC000"/>
              <w:sz w:val="72"/>
              <w:szCs w:val="72"/>
            </w:rPr>
            <w:t>AJIC</w:t>
          </w:r>
        </w:p>
      </w:tc>
    </w:tr>
    <w:tr w:rsidR="00D4409D" w:rsidRPr="00101662" w14:paraId="42E512DD" w14:textId="77777777" w:rsidTr="00B41ABC">
      <w:tc>
        <w:tcPr>
          <w:tcW w:w="3227" w:type="dxa"/>
          <w:shd w:val="clear" w:color="auto" w:fill="auto"/>
        </w:tcPr>
        <w:p w14:paraId="13D73A52" w14:textId="77777777" w:rsidR="00D4409D" w:rsidRPr="00101662" w:rsidRDefault="00D4409D" w:rsidP="00D4409D">
          <w:pPr>
            <w:pStyle w:val="En-tte"/>
            <w:rPr>
              <w:rFonts w:ascii="Gill Sans MT" w:hAnsi="Gill Sans MT"/>
              <w:b/>
              <w:i/>
              <w:color w:val="0070C0"/>
            </w:rPr>
          </w:pPr>
          <w:r w:rsidRPr="00101662">
            <w:rPr>
              <w:rFonts w:ascii="Gill Sans MT" w:hAnsi="Gill Sans MT"/>
              <w:b/>
              <w:i/>
              <w:color w:val="0070C0"/>
            </w:rPr>
            <w:t xml:space="preserve">AJ </w:t>
          </w:r>
          <w:proofErr w:type="spellStart"/>
          <w:r w:rsidRPr="00101662">
            <w:rPr>
              <w:rFonts w:ascii="Gill Sans MT" w:hAnsi="Gill Sans MT"/>
              <w:b/>
              <w:i/>
              <w:color w:val="0070C0"/>
            </w:rPr>
            <w:t>Ingénieur</w:t>
          </w:r>
          <w:proofErr w:type="spellEnd"/>
          <w:r w:rsidRPr="00101662">
            <w:rPr>
              <w:rFonts w:ascii="Gill Sans MT" w:hAnsi="Gill Sans MT"/>
              <w:b/>
              <w:i/>
              <w:color w:val="0070C0"/>
            </w:rPr>
            <w:t xml:space="preserve"> Conseils</w:t>
          </w:r>
        </w:p>
      </w:tc>
    </w:tr>
  </w:tbl>
  <w:p w14:paraId="2D7C4849" w14:textId="77777777" w:rsidR="00A45AE7" w:rsidRDefault="00A45A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436"/>
    <w:multiLevelType w:val="hybridMultilevel"/>
    <w:tmpl w:val="7D8E2462"/>
    <w:lvl w:ilvl="0" w:tplc="77B6E13E">
      <w:start w:val="355"/>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3156D7E"/>
    <w:multiLevelType w:val="hybridMultilevel"/>
    <w:tmpl w:val="5C54998C"/>
    <w:lvl w:ilvl="0" w:tplc="299CC93C">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C144A"/>
    <w:multiLevelType w:val="hybridMultilevel"/>
    <w:tmpl w:val="24065252"/>
    <w:lvl w:ilvl="0" w:tplc="85DEF9EE">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D2592"/>
    <w:multiLevelType w:val="hybridMultilevel"/>
    <w:tmpl w:val="F76C6D7C"/>
    <w:lvl w:ilvl="0" w:tplc="77B6E13E">
      <w:start w:val="355"/>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0CBF30E8"/>
    <w:multiLevelType w:val="hybridMultilevel"/>
    <w:tmpl w:val="05AA8C00"/>
    <w:lvl w:ilvl="0" w:tplc="4B5A2604">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B3D24"/>
    <w:multiLevelType w:val="hybridMultilevel"/>
    <w:tmpl w:val="7BD4EAA2"/>
    <w:lvl w:ilvl="0" w:tplc="77B6E13E">
      <w:start w:val="35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A6D6D"/>
    <w:multiLevelType w:val="hybridMultilevel"/>
    <w:tmpl w:val="A09AA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94C24"/>
    <w:multiLevelType w:val="hybridMultilevel"/>
    <w:tmpl w:val="BB540694"/>
    <w:lvl w:ilvl="0" w:tplc="9FECC00E">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F76F51"/>
    <w:multiLevelType w:val="hybridMultilevel"/>
    <w:tmpl w:val="6AEC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264C"/>
    <w:multiLevelType w:val="hybridMultilevel"/>
    <w:tmpl w:val="4BD4949A"/>
    <w:lvl w:ilvl="0" w:tplc="77B6E13E">
      <w:start w:val="355"/>
      <w:numFmt w:val="bullet"/>
      <w:lvlText w:val="-"/>
      <w:lvlJc w:val="left"/>
      <w:pPr>
        <w:tabs>
          <w:tab w:val="num" w:pos="360"/>
        </w:tabs>
        <w:ind w:left="360" w:hanging="360"/>
      </w:pPr>
      <w:rPr>
        <w:rFonts w:ascii="Calibri" w:eastAsia="Times New Roman" w:hAnsi="Calibri" w:cs="Calibri"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0" w15:restartNumberingAfterBreak="0">
    <w:nsid w:val="20E532AE"/>
    <w:multiLevelType w:val="hybridMultilevel"/>
    <w:tmpl w:val="FFE8ECA2"/>
    <w:lvl w:ilvl="0" w:tplc="B4F816CE">
      <w:start w:val="1"/>
      <w:numFmt w:val="decimal"/>
      <w:lvlText w:val="%1."/>
      <w:lvlJc w:val="left"/>
      <w:pPr>
        <w:ind w:left="349" w:hanging="358"/>
      </w:pPr>
      <w:rPr>
        <w:rFonts w:ascii="Times New Roman" w:eastAsia="Times New Roman" w:hAnsi="Times New Roman" w:cs="Times New Roman" w:hint="default"/>
        <w:spacing w:val="-6"/>
        <w:w w:val="99"/>
        <w:sz w:val="24"/>
        <w:szCs w:val="24"/>
      </w:rPr>
    </w:lvl>
    <w:lvl w:ilvl="1" w:tplc="3D86ABCE">
      <w:numFmt w:val="bullet"/>
      <w:lvlText w:val="•"/>
      <w:lvlJc w:val="left"/>
      <w:pPr>
        <w:ind w:left="1202" w:hanging="358"/>
      </w:pPr>
      <w:rPr>
        <w:rFonts w:hint="default"/>
      </w:rPr>
    </w:lvl>
    <w:lvl w:ilvl="2" w:tplc="99BE7A9C">
      <w:numFmt w:val="bullet"/>
      <w:lvlText w:val="•"/>
      <w:lvlJc w:val="left"/>
      <w:pPr>
        <w:ind w:left="2049" w:hanging="358"/>
      </w:pPr>
      <w:rPr>
        <w:rFonts w:hint="default"/>
      </w:rPr>
    </w:lvl>
    <w:lvl w:ilvl="3" w:tplc="3AA42304">
      <w:numFmt w:val="bullet"/>
      <w:lvlText w:val="•"/>
      <w:lvlJc w:val="left"/>
      <w:pPr>
        <w:ind w:left="2895" w:hanging="358"/>
      </w:pPr>
      <w:rPr>
        <w:rFonts w:hint="default"/>
      </w:rPr>
    </w:lvl>
    <w:lvl w:ilvl="4" w:tplc="9438BDBC">
      <w:numFmt w:val="bullet"/>
      <w:lvlText w:val="•"/>
      <w:lvlJc w:val="left"/>
      <w:pPr>
        <w:ind w:left="3742" w:hanging="358"/>
      </w:pPr>
      <w:rPr>
        <w:rFonts w:hint="default"/>
      </w:rPr>
    </w:lvl>
    <w:lvl w:ilvl="5" w:tplc="714E483E">
      <w:numFmt w:val="bullet"/>
      <w:lvlText w:val="•"/>
      <w:lvlJc w:val="left"/>
      <w:pPr>
        <w:ind w:left="4589" w:hanging="358"/>
      </w:pPr>
      <w:rPr>
        <w:rFonts w:hint="default"/>
      </w:rPr>
    </w:lvl>
    <w:lvl w:ilvl="6" w:tplc="0478C1E4">
      <w:numFmt w:val="bullet"/>
      <w:lvlText w:val="•"/>
      <w:lvlJc w:val="left"/>
      <w:pPr>
        <w:ind w:left="5435" w:hanging="358"/>
      </w:pPr>
      <w:rPr>
        <w:rFonts w:hint="default"/>
      </w:rPr>
    </w:lvl>
    <w:lvl w:ilvl="7" w:tplc="E1DA1136">
      <w:numFmt w:val="bullet"/>
      <w:lvlText w:val="•"/>
      <w:lvlJc w:val="left"/>
      <w:pPr>
        <w:ind w:left="6282" w:hanging="358"/>
      </w:pPr>
      <w:rPr>
        <w:rFonts w:hint="default"/>
      </w:rPr>
    </w:lvl>
    <w:lvl w:ilvl="8" w:tplc="A20AC492">
      <w:numFmt w:val="bullet"/>
      <w:lvlText w:val="•"/>
      <w:lvlJc w:val="left"/>
      <w:pPr>
        <w:ind w:left="7129" w:hanging="358"/>
      </w:pPr>
      <w:rPr>
        <w:rFonts w:hint="default"/>
      </w:rPr>
    </w:lvl>
  </w:abstractNum>
  <w:abstractNum w:abstractNumId="11" w15:restartNumberingAfterBreak="0">
    <w:nsid w:val="22387043"/>
    <w:multiLevelType w:val="hybridMultilevel"/>
    <w:tmpl w:val="E702C826"/>
    <w:lvl w:ilvl="0" w:tplc="559E206A">
      <w:numFmt w:val="bullet"/>
      <w:lvlText w:val="-"/>
      <w:lvlJc w:val="left"/>
      <w:pPr>
        <w:ind w:left="862" w:hanging="360"/>
      </w:pPr>
      <w:rPr>
        <w:rFonts w:ascii="Times New Roman" w:eastAsia="Times New Roman" w:hAnsi="Times New Roman" w:cs="Times New Roman" w:hint="default"/>
        <w:color w:val="244061"/>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232B7100"/>
    <w:multiLevelType w:val="singleLevel"/>
    <w:tmpl w:val="E9FAE436"/>
    <w:lvl w:ilvl="0">
      <w:start w:val="73"/>
      <w:numFmt w:val="bullet"/>
      <w:lvlText w:val=""/>
      <w:lvlJc w:val="left"/>
      <w:pPr>
        <w:tabs>
          <w:tab w:val="num" w:pos="360"/>
        </w:tabs>
        <w:ind w:left="360" w:hanging="360"/>
      </w:pPr>
      <w:rPr>
        <w:rFonts w:ascii="Symbol" w:hAnsi="Symbol" w:hint="default"/>
      </w:rPr>
    </w:lvl>
  </w:abstractNum>
  <w:abstractNum w:abstractNumId="13" w15:restartNumberingAfterBreak="0">
    <w:nsid w:val="24BF6A28"/>
    <w:multiLevelType w:val="hybridMultilevel"/>
    <w:tmpl w:val="CAA0107A"/>
    <w:lvl w:ilvl="0" w:tplc="77B6E13E">
      <w:start w:val="355"/>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4EA62FF"/>
    <w:multiLevelType w:val="hybridMultilevel"/>
    <w:tmpl w:val="DF5C7686"/>
    <w:lvl w:ilvl="0" w:tplc="77B6E13E">
      <w:start w:val="355"/>
      <w:numFmt w:val="bullet"/>
      <w:lvlText w:val="-"/>
      <w:lvlJc w:val="left"/>
      <w:pPr>
        <w:ind w:left="502" w:hanging="360"/>
      </w:pPr>
      <w:rPr>
        <w:rFonts w:ascii="Calibri" w:eastAsia="Times New Roman"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5" w15:restartNumberingAfterBreak="0">
    <w:nsid w:val="286B5011"/>
    <w:multiLevelType w:val="hybridMultilevel"/>
    <w:tmpl w:val="E97A89E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15:restartNumberingAfterBreak="0">
    <w:nsid w:val="30463656"/>
    <w:multiLevelType w:val="hybridMultilevel"/>
    <w:tmpl w:val="88FA728A"/>
    <w:lvl w:ilvl="0" w:tplc="2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A5C0F"/>
    <w:multiLevelType w:val="hybridMultilevel"/>
    <w:tmpl w:val="F8544D9C"/>
    <w:lvl w:ilvl="0" w:tplc="D05C167A">
      <w:start w:val="7"/>
      <w:numFmt w:val="bullet"/>
      <w:lvlText w:val="-"/>
      <w:lvlJc w:val="left"/>
      <w:pPr>
        <w:ind w:left="1429" w:hanging="360"/>
      </w:pPr>
      <w:rPr>
        <w:rFonts w:ascii="Arial" w:eastAsia="Times New Roman" w:hAnsi="Arial" w:cs="Arial" w:hint="default"/>
        <w:b/>
        <w:bCs/>
        <w:caps w:val="0"/>
        <w:strike w:val="0"/>
        <w:dstrike w:val="0"/>
        <w:vanish w:val="0"/>
        <w:color w:val="000000"/>
        <w:sz w:val="18"/>
        <w:szCs w:val="18"/>
        <w:vertAlign w:val="baseline"/>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cs="Wingdings" w:hint="default"/>
      </w:rPr>
    </w:lvl>
    <w:lvl w:ilvl="3" w:tplc="0C0C0001" w:tentative="1">
      <w:start w:val="1"/>
      <w:numFmt w:val="bullet"/>
      <w:lvlText w:val=""/>
      <w:lvlJc w:val="left"/>
      <w:pPr>
        <w:ind w:left="3589" w:hanging="360"/>
      </w:pPr>
      <w:rPr>
        <w:rFonts w:ascii="Symbol" w:hAnsi="Symbol" w:cs="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cs="Wingdings" w:hint="default"/>
      </w:rPr>
    </w:lvl>
    <w:lvl w:ilvl="6" w:tplc="0C0C0001" w:tentative="1">
      <w:start w:val="1"/>
      <w:numFmt w:val="bullet"/>
      <w:lvlText w:val=""/>
      <w:lvlJc w:val="left"/>
      <w:pPr>
        <w:ind w:left="5749" w:hanging="360"/>
      </w:pPr>
      <w:rPr>
        <w:rFonts w:ascii="Symbol" w:hAnsi="Symbol" w:cs="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cs="Wingdings" w:hint="default"/>
      </w:rPr>
    </w:lvl>
  </w:abstractNum>
  <w:abstractNum w:abstractNumId="18" w15:restartNumberingAfterBreak="0">
    <w:nsid w:val="3E4E6566"/>
    <w:multiLevelType w:val="hybridMultilevel"/>
    <w:tmpl w:val="39EA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81709"/>
    <w:multiLevelType w:val="hybridMultilevel"/>
    <w:tmpl w:val="ED4AE5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3403C96"/>
    <w:multiLevelType w:val="hybridMultilevel"/>
    <w:tmpl w:val="1500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F87D5B"/>
    <w:multiLevelType w:val="hybridMultilevel"/>
    <w:tmpl w:val="B03216C8"/>
    <w:lvl w:ilvl="0" w:tplc="77B6E13E">
      <w:start w:val="355"/>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7067F49"/>
    <w:multiLevelType w:val="hybridMultilevel"/>
    <w:tmpl w:val="F120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87D77"/>
    <w:multiLevelType w:val="hybridMultilevel"/>
    <w:tmpl w:val="18B68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0C1503"/>
    <w:multiLevelType w:val="hybridMultilevel"/>
    <w:tmpl w:val="2F206026"/>
    <w:lvl w:ilvl="0" w:tplc="2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A741118"/>
    <w:multiLevelType w:val="hybridMultilevel"/>
    <w:tmpl w:val="E5825C30"/>
    <w:lvl w:ilvl="0" w:tplc="77B6E13E">
      <w:start w:val="355"/>
      <w:numFmt w:val="bullet"/>
      <w:lvlText w:val="-"/>
      <w:lvlJc w:val="left"/>
      <w:pPr>
        <w:ind w:left="360" w:hanging="360"/>
      </w:pPr>
      <w:rPr>
        <w:rFonts w:ascii="Calibri" w:eastAsia="Times New Roman"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26" w15:restartNumberingAfterBreak="0">
    <w:nsid w:val="4B333A1E"/>
    <w:multiLevelType w:val="hybridMultilevel"/>
    <w:tmpl w:val="B1A21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7E52F0"/>
    <w:multiLevelType w:val="hybridMultilevel"/>
    <w:tmpl w:val="0E9AA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F873EB"/>
    <w:multiLevelType w:val="hybridMultilevel"/>
    <w:tmpl w:val="8690BF9A"/>
    <w:lvl w:ilvl="0" w:tplc="040C0003">
      <w:start w:val="1"/>
      <w:numFmt w:val="bullet"/>
      <w:lvlText w:val="o"/>
      <w:lvlJc w:val="left"/>
      <w:pPr>
        <w:ind w:left="1422" w:hanging="360"/>
      </w:pPr>
      <w:rPr>
        <w:rFonts w:ascii="Courier New" w:hAnsi="Courier New" w:cs="Courier New" w:hint="default"/>
      </w:rPr>
    </w:lvl>
    <w:lvl w:ilvl="1" w:tplc="0C0C0003" w:tentative="1">
      <w:start w:val="1"/>
      <w:numFmt w:val="bullet"/>
      <w:lvlText w:val="o"/>
      <w:lvlJc w:val="left"/>
      <w:pPr>
        <w:ind w:left="2142" w:hanging="360"/>
      </w:pPr>
      <w:rPr>
        <w:rFonts w:ascii="Courier New" w:hAnsi="Courier New" w:cs="Courier New" w:hint="default"/>
      </w:rPr>
    </w:lvl>
    <w:lvl w:ilvl="2" w:tplc="0C0C0005" w:tentative="1">
      <w:start w:val="1"/>
      <w:numFmt w:val="bullet"/>
      <w:lvlText w:val=""/>
      <w:lvlJc w:val="left"/>
      <w:pPr>
        <w:ind w:left="2862" w:hanging="360"/>
      </w:pPr>
      <w:rPr>
        <w:rFonts w:ascii="Wingdings" w:hAnsi="Wingdings" w:hint="default"/>
      </w:rPr>
    </w:lvl>
    <w:lvl w:ilvl="3" w:tplc="0C0C0001" w:tentative="1">
      <w:start w:val="1"/>
      <w:numFmt w:val="bullet"/>
      <w:lvlText w:val=""/>
      <w:lvlJc w:val="left"/>
      <w:pPr>
        <w:ind w:left="3582" w:hanging="360"/>
      </w:pPr>
      <w:rPr>
        <w:rFonts w:ascii="Symbol" w:hAnsi="Symbol" w:hint="default"/>
      </w:rPr>
    </w:lvl>
    <w:lvl w:ilvl="4" w:tplc="0C0C0003" w:tentative="1">
      <w:start w:val="1"/>
      <w:numFmt w:val="bullet"/>
      <w:lvlText w:val="o"/>
      <w:lvlJc w:val="left"/>
      <w:pPr>
        <w:ind w:left="4302" w:hanging="360"/>
      </w:pPr>
      <w:rPr>
        <w:rFonts w:ascii="Courier New" w:hAnsi="Courier New" w:cs="Courier New" w:hint="default"/>
      </w:rPr>
    </w:lvl>
    <w:lvl w:ilvl="5" w:tplc="0C0C0005" w:tentative="1">
      <w:start w:val="1"/>
      <w:numFmt w:val="bullet"/>
      <w:lvlText w:val=""/>
      <w:lvlJc w:val="left"/>
      <w:pPr>
        <w:ind w:left="5022" w:hanging="360"/>
      </w:pPr>
      <w:rPr>
        <w:rFonts w:ascii="Wingdings" w:hAnsi="Wingdings" w:hint="default"/>
      </w:rPr>
    </w:lvl>
    <w:lvl w:ilvl="6" w:tplc="0C0C0001" w:tentative="1">
      <w:start w:val="1"/>
      <w:numFmt w:val="bullet"/>
      <w:lvlText w:val=""/>
      <w:lvlJc w:val="left"/>
      <w:pPr>
        <w:ind w:left="5742" w:hanging="360"/>
      </w:pPr>
      <w:rPr>
        <w:rFonts w:ascii="Symbol" w:hAnsi="Symbol" w:hint="default"/>
      </w:rPr>
    </w:lvl>
    <w:lvl w:ilvl="7" w:tplc="0C0C0003" w:tentative="1">
      <w:start w:val="1"/>
      <w:numFmt w:val="bullet"/>
      <w:lvlText w:val="o"/>
      <w:lvlJc w:val="left"/>
      <w:pPr>
        <w:ind w:left="6462" w:hanging="360"/>
      </w:pPr>
      <w:rPr>
        <w:rFonts w:ascii="Courier New" w:hAnsi="Courier New" w:cs="Courier New" w:hint="default"/>
      </w:rPr>
    </w:lvl>
    <w:lvl w:ilvl="8" w:tplc="0C0C0005" w:tentative="1">
      <w:start w:val="1"/>
      <w:numFmt w:val="bullet"/>
      <w:lvlText w:val=""/>
      <w:lvlJc w:val="left"/>
      <w:pPr>
        <w:ind w:left="7182" w:hanging="360"/>
      </w:pPr>
      <w:rPr>
        <w:rFonts w:ascii="Wingdings" w:hAnsi="Wingdings" w:hint="default"/>
      </w:rPr>
    </w:lvl>
  </w:abstractNum>
  <w:abstractNum w:abstractNumId="29" w15:restartNumberingAfterBreak="0">
    <w:nsid w:val="50290188"/>
    <w:multiLevelType w:val="hybridMultilevel"/>
    <w:tmpl w:val="3114548E"/>
    <w:lvl w:ilvl="0" w:tplc="6B62FF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1E2F78"/>
    <w:multiLevelType w:val="hybridMultilevel"/>
    <w:tmpl w:val="705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E2C7D"/>
    <w:multiLevelType w:val="hybridMultilevel"/>
    <w:tmpl w:val="E6B6892A"/>
    <w:lvl w:ilvl="0" w:tplc="77B6E13E">
      <w:start w:val="355"/>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2" w15:restartNumberingAfterBreak="0">
    <w:nsid w:val="62E078FC"/>
    <w:multiLevelType w:val="hybridMultilevel"/>
    <w:tmpl w:val="35C89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843DD8"/>
    <w:multiLevelType w:val="hybridMultilevel"/>
    <w:tmpl w:val="8722C1DA"/>
    <w:lvl w:ilvl="0" w:tplc="77B6E13E">
      <w:start w:val="355"/>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761379"/>
    <w:multiLevelType w:val="hybridMultilevel"/>
    <w:tmpl w:val="E7E267D0"/>
    <w:lvl w:ilvl="0" w:tplc="77B6E13E">
      <w:start w:val="355"/>
      <w:numFmt w:val="bullet"/>
      <w:lvlText w:val="-"/>
      <w:lvlJc w:val="left"/>
      <w:pPr>
        <w:ind w:left="360" w:hanging="360"/>
      </w:pPr>
      <w:rPr>
        <w:rFonts w:ascii="Calibri" w:eastAsia="Times New Roman"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35" w15:restartNumberingAfterBreak="0">
    <w:nsid w:val="6B0B4924"/>
    <w:multiLevelType w:val="hybridMultilevel"/>
    <w:tmpl w:val="6066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92A20"/>
    <w:multiLevelType w:val="hybridMultilevel"/>
    <w:tmpl w:val="658C0C1E"/>
    <w:lvl w:ilvl="0" w:tplc="9C7A93C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926679"/>
    <w:multiLevelType w:val="hybridMultilevel"/>
    <w:tmpl w:val="2D8EF9F6"/>
    <w:lvl w:ilvl="0" w:tplc="77C42202">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8" w15:restartNumberingAfterBreak="0">
    <w:nsid w:val="76D467C3"/>
    <w:multiLevelType w:val="hybridMultilevel"/>
    <w:tmpl w:val="66F07682"/>
    <w:lvl w:ilvl="0" w:tplc="CCE61140">
      <w:start w:val="1"/>
      <w:numFmt w:val="bullet"/>
      <w:lvlText w:val=""/>
      <w:lvlJc w:val="left"/>
      <w:pPr>
        <w:ind w:left="720" w:hanging="360"/>
      </w:pPr>
      <w:rPr>
        <w:rFonts w:ascii="Symbol" w:hAnsi="Symbol" w:hint="default"/>
        <w:b/>
        <w:bCs/>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2776C"/>
    <w:multiLevelType w:val="hybridMultilevel"/>
    <w:tmpl w:val="7CEC0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BB1C5B"/>
    <w:multiLevelType w:val="hybridMultilevel"/>
    <w:tmpl w:val="301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73911"/>
    <w:multiLevelType w:val="hybridMultilevel"/>
    <w:tmpl w:val="0CF68994"/>
    <w:lvl w:ilvl="0" w:tplc="C9287BEE">
      <w:start w:val="1"/>
      <w:numFmt w:val="bullet"/>
      <w:pStyle w:val="Aufzhlung1"/>
      <w:lvlText w:val=""/>
      <w:lvlJc w:val="left"/>
      <w:pPr>
        <w:tabs>
          <w:tab w:val="num" w:pos="426"/>
        </w:tabs>
        <w:ind w:left="426" w:hanging="284"/>
      </w:pPr>
      <w:rPr>
        <w:rFonts w:ascii="Symbol" w:hAnsi="Symbol" w:hint="default"/>
        <w:caps w:val="0"/>
        <w:strike w:val="0"/>
        <w:dstrike w:val="0"/>
        <w:vanish w:val="0"/>
        <w:color w:val="000000"/>
        <w:sz w:val="18"/>
        <w:szCs w:val="18"/>
        <w:vertAlign w:val="baseline"/>
      </w:rPr>
    </w:lvl>
    <w:lvl w:ilvl="1" w:tplc="0C0C0003">
      <w:start w:val="7"/>
      <w:numFmt w:val="bullet"/>
      <w:lvlText w:val="-"/>
      <w:lvlJc w:val="left"/>
      <w:pPr>
        <w:tabs>
          <w:tab w:val="num" w:pos="523"/>
        </w:tabs>
        <w:ind w:left="523" w:hanging="435"/>
      </w:pPr>
      <w:rPr>
        <w:rFonts w:ascii="Arial" w:eastAsia="Times New Roman" w:hAnsi="Arial" w:cs="Arial" w:hint="default"/>
        <w:caps w:val="0"/>
        <w:strike w:val="0"/>
        <w:dstrike w:val="0"/>
        <w:vanish w:val="0"/>
        <w:color w:val="000000"/>
        <w:sz w:val="18"/>
        <w:szCs w:val="18"/>
        <w:vertAlign w:val="baseline"/>
      </w:rPr>
    </w:lvl>
    <w:lvl w:ilvl="2" w:tplc="0C0C0005" w:tentative="1">
      <w:start w:val="1"/>
      <w:numFmt w:val="bullet"/>
      <w:lvlText w:val=""/>
      <w:lvlJc w:val="left"/>
      <w:pPr>
        <w:tabs>
          <w:tab w:val="num" w:pos="1168"/>
        </w:tabs>
        <w:ind w:left="1168" w:hanging="360"/>
      </w:pPr>
      <w:rPr>
        <w:rFonts w:ascii="Wingdings" w:hAnsi="Wingdings" w:hint="default"/>
      </w:rPr>
    </w:lvl>
    <w:lvl w:ilvl="3" w:tplc="0C0C0001" w:tentative="1">
      <w:start w:val="1"/>
      <w:numFmt w:val="bullet"/>
      <w:lvlText w:val=""/>
      <w:lvlJc w:val="left"/>
      <w:pPr>
        <w:tabs>
          <w:tab w:val="num" w:pos="1888"/>
        </w:tabs>
        <w:ind w:left="1888" w:hanging="360"/>
      </w:pPr>
      <w:rPr>
        <w:rFonts w:ascii="Symbol" w:hAnsi="Symbol" w:hint="default"/>
      </w:rPr>
    </w:lvl>
    <w:lvl w:ilvl="4" w:tplc="0C0C0003" w:tentative="1">
      <w:start w:val="1"/>
      <w:numFmt w:val="bullet"/>
      <w:lvlText w:val="o"/>
      <w:lvlJc w:val="left"/>
      <w:pPr>
        <w:tabs>
          <w:tab w:val="num" w:pos="2608"/>
        </w:tabs>
        <w:ind w:left="2608" w:hanging="360"/>
      </w:pPr>
      <w:rPr>
        <w:rFonts w:ascii="Courier New" w:hAnsi="Courier New" w:cs="Courier New" w:hint="default"/>
      </w:rPr>
    </w:lvl>
    <w:lvl w:ilvl="5" w:tplc="0C0C0005" w:tentative="1">
      <w:start w:val="1"/>
      <w:numFmt w:val="bullet"/>
      <w:lvlText w:val=""/>
      <w:lvlJc w:val="left"/>
      <w:pPr>
        <w:tabs>
          <w:tab w:val="num" w:pos="3328"/>
        </w:tabs>
        <w:ind w:left="3328" w:hanging="360"/>
      </w:pPr>
      <w:rPr>
        <w:rFonts w:ascii="Wingdings" w:hAnsi="Wingdings" w:hint="default"/>
      </w:rPr>
    </w:lvl>
    <w:lvl w:ilvl="6" w:tplc="0C0C0001" w:tentative="1">
      <w:start w:val="1"/>
      <w:numFmt w:val="bullet"/>
      <w:lvlText w:val=""/>
      <w:lvlJc w:val="left"/>
      <w:pPr>
        <w:tabs>
          <w:tab w:val="num" w:pos="4048"/>
        </w:tabs>
        <w:ind w:left="4048" w:hanging="360"/>
      </w:pPr>
      <w:rPr>
        <w:rFonts w:ascii="Symbol" w:hAnsi="Symbol" w:hint="default"/>
      </w:rPr>
    </w:lvl>
    <w:lvl w:ilvl="7" w:tplc="0C0C0003" w:tentative="1">
      <w:start w:val="1"/>
      <w:numFmt w:val="bullet"/>
      <w:lvlText w:val="o"/>
      <w:lvlJc w:val="left"/>
      <w:pPr>
        <w:tabs>
          <w:tab w:val="num" w:pos="4768"/>
        </w:tabs>
        <w:ind w:left="4768" w:hanging="360"/>
      </w:pPr>
      <w:rPr>
        <w:rFonts w:ascii="Courier New" w:hAnsi="Courier New" w:cs="Courier New" w:hint="default"/>
      </w:rPr>
    </w:lvl>
    <w:lvl w:ilvl="8" w:tplc="0C0C0005" w:tentative="1">
      <w:start w:val="1"/>
      <w:numFmt w:val="bullet"/>
      <w:lvlText w:val=""/>
      <w:lvlJc w:val="left"/>
      <w:pPr>
        <w:tabs>
          <w:tab w:val="num" w:pos="5488"/>
        </w:tabs>
        <w:ind w:left="5488" w:hanging="360"/>
      </w:pPr>
      <w:rPr>
        <w:rFonts w:ascii="Wingdings" w:hAnsi="Wingdings" w:hint="default"/>
      </w:rPr>
    </w:lvl>
  </w:abstractNum>
  <w:abstractNum w:abstractNumId="42" w15:restartNumberingAfterBreak="0">
    <w:nsid w:val="7A270C2D"/>
    <w:multiLevelType w:val="hybridMultilevel"/>
    <w:tmpl w:val="78C809BA"/>
    <w:lvl w:ilvl="0" w:tplc="77B6E13E">
      <w:start w:val="355"/>
      <w:numFmt w:val="bullet"/>
      <w:lvlText w:val="-"/>
      <w:lvlJc w:val="left"/>
      <w:pPr>
        <w:ind w:left="360" w:hanging="360"/>
      </w:pPr>
      <w:rPr>
        <w:rFonts w:ascii="Calibri" w:eastAsia="Times New Roman"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43" w15:restartNumberingAfterBreak="0">
    <w:nsid w:val="7A310EB0"/>
    <w:multiLevelType w:val="hybridMultilevel"/>
    <w:tmpl w:val="4DC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E45F54"/>
    <w:multiLevelType w:val="hybridMultilevel"/>
    <w:tmpl w:val="DC4AA940"/>
    <w:lvl w:ilvl="0" w:tplc="77C42202">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45" w15:restartNumberingAfterBreak="0">
    <w:nsid w:val="7BFE0DFC"/>
    <w:multiLevelType w:val="hybridMultilevel"/>
    <w:tmpl w:val="2960C0BA"/>
    <w:lvl w:ilvl="0" w:tplc="77B6E13E">
      <w:start w:val="355"/>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3"/>
  </w:num>
  <w:num w:numId="5">
    <w:abstractNumId w:val="31"/>
  </w:num>
  <w:num w:numId="6">
    <w:abstractNumId w:val="24"/>
  </w:num>
  <w:num w:numId="7">
    <w:abstractNumId w:val="0"/>
  </w:num>
  <w:num w:numId="8">
    <w:abstractNumId w:val="9"/>
  </w:num>
  <w:num w:numId="9">
    <w:abstractNumId w:val="28"/>
  </w:num>
  <w:num w:numId="10">
    <w:abstractNumId w:val="33"/>
  </w:num>
  <w:num w:numId="11">
    <w:abstractNumId w:val="45"/>
  </w:num>
  <w:num w:numId="12">
    <w:abstractNumId w:val="14"/>
  </w:num>
  <w:num w:numId="13">
    <w:abstractNumId w:val="5"/>
  </w:num>
  <w:num w:numId="14">
    <w:abstractNumId w:val="13"/>
  </w:num>
  <w:num w:numId="15">
    <w:abstractNumId w:val="7"/>
  </w:num>
  <w:num w:numId="16">
    <w:abstractNumId w:val="11"/>
  </w:num>
  <w:num w:numId="17">
    <w:abstractNumId w:val="21"/>
  </w:num>
  <w:num w:numId="18">
    <w:abstractNumId w:val="37"/>
  </w:num>
  <w:num w:numId="19">
    <w:abstractNumId w:val="34"/>
  </w:num>
  <w:num w:numId="20">
    <w:abstractNumId w:val="42"/>
  </w:num>
  <w:num w:numId="21">
    <w:abstractNumId w:val="25"/>
  </w:num>
  <w:num w:numId="22">
    <w:abstractNumId w:val="29"/>
  </w:num>
  <w:num w:numId="23">
    <w:abstractNumId w:val="36"/>
  </w:num>
  <w:num w:numId="24">
    <w:abstractNumId w:val="44"/>
  </w:num>
  <w:num w:numId="25">
    <w:abstractNumId w:val="41"/>
  </w:num>
  <w:num w:numId="26">
    <w:abstractNumId w:val="17"/>
  </w:num>
  <w:num w:numId="27">
    <w:abstractNumId w:val="8"/>
  </w:num>
  <w:num w:numId="28">
    <w:abstractNumId w:val="1"/>
  </w:num>
  <w:num w:numId="29">
    <w:abstractNumId w:val="4"/>
  </w:num>
  <w:num w:numId="30">
    <w:abstractNumId w:val="2"/>
  </w:num>
  <w:num w:numId="31">
    <w:abstractNumId w:val="30"/>
  </w:num>
  <w:num w:numId="32">
    <w:abstractNumId w:val="16"/>
  </w:num>
  <w:num w:numId="33">
    <w:abstractNumId w:val="19"/>
  </w:num>
  <w:num w:numId="34">
    <w:abstractNumId w:val="38"/>
  </w:num>
  <w:num w:numId="35">
    <w:abstractNumId w:val="40"/>
  </w:num>
  <w:num w:numId="36">
    <w:abstractNumId w:val="35"/>
  </w:num>
  <w:num w:numId="37">
    <w:abstractNumId w:val="18"/>
  </w:num>
  <w:num w:numId="38">
    <w:abstractNumId w:val="22"/>
  </w:num>
  <w:num w:numId="39">
    <w:abstractNumId w:val="6"/>
  </w:num>
  <w:num w:numId="40">
    <w:abstractNumId w:val="39"/>
  </w:num>
  <w:num w:numId="41">
    <w:abstractNumId w:val="32"/>
  </w:num>
  <w:num w:numId="42">
    <w:abstractNumId w:val="23"/>
  </w:num>
  <w:num w:numId="43">
    <w:abstractNumId w:val="43"/>
  </w:num>
  <w:num w:numId="44">
    <w:abstractNumId w:val="20"/>
  </w:num>
  <w:num w:numId="45">
    <w:abstractNumId w:val="2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42"/>
    <w:rsid w:val="00000709"/>
    <w:rsid w:val="00004F94"/>
    <w:rsid w:val="0001253C"/>
    <w:rsid w:val="00025598"/>
    <w:rsid w:val="00056A10"/>
    <w:rsid w:val="00066211"/>
    <w:rsid w:val="000C63E4"/>
    <w:rsid w:val="000E0D54"/>
    <w:rsid w:val="001064A5"/>
    <w:rsid w:val="001068B9"/>
    <w:rsid w:val="001078C9"/>
    <w:rsid w:val="00113A36"/>
    <w:rsid w:val="0012444F"/>
    <w:rsid w:val="00160CC6"/>
    <w:rsid w:val="001619EB"/>
    <w:rsid w:val="0018261A"/>
    <w:rsid w:val="001D570A"/>
    <w:rsid w:val="001E2DB5"/>
    <w:rsid w:val="00235A16"/>
    <w:rsid w:val="00245117"/>
    <w:rsid w:val="00284CCF"/>
    <w:rsid w:val="002A4146"/>
    <w:rsid w:val="002D23B9"/>
    <w:rsid w:val="002E2581"/>
    <w:rsid w:val="002E2EFF"/>
    <w:rsid w:val="002E57FE"/>
    <w:rsid w:val="0031225F"/>
    <w:rsid w:val="003129B8"/>
    <w:rsid w:val="00313754"/>
    <w:rsid w:val="00317652"/>
    <w:rsid w:val="0033196F"/>
    <w:rsid w:val="00334960"/>
    <w:rsid w:val="003462DB"/>
    <w:rsid w:val="00356C51"/>
    <w:rsid w:val="003709CC"/>
    <w:rsid w:val="0039514B"/>
    <w:rsid w:val="003C1563"/>
    <w:rsid w:val="003C2730"/>
    <w:rsid w:val="003C70E9"/>
    <w:rsid w:val="003D574C"/>
    <w:rsid w:val="003E1B3B"/>
    <w:rsid w:val="004211D8"/>
    <w:rsid w:val="0044488D"/>
    <w:rsid w:val="004556E4"/>
    <w:rsid w:val="00483B88"/>
    <w:rsid w:val="00512DDA"/>
    <w:rsid w:val="005165F4"/>
    <w:rsid w:val="00554147"/>
    <w:rsid w:val="00567847"/>
    <w:rsid w:val="00572DFB"/>
    <w:rsid w:val="00574433"/>
    <w:rsid w:val="005D42A5"/>
    <w:rsid w:val="00615C89"/>
    <w:rsid w:val="006436CC"/>
    <w:rsid w:val="00644C0F"/>
    <w:rsid w:val="0066183C"/>
    <w:rsid w:val="00663C6D"/>
    <w:rsid w:val="00664AB2"/>
    <w:rsid w:val="00670F43"/>
    <w:rsid w:val="00673255"/>
    <w:rsid w:val="00675F03"/>
    <w:rsid w:val="00691871"/>
    <w:rsid w:val="00693A15"/>
    <w:rsid w:val="00697D42"/>
    <w:rsid w:val="006A66FB"/>
    <w:rsid w:val="006C0CB9"/>
    <w:rsid w:val="006F639B"/>
    <w:rsid w:val="006F6A23"/>
    <w:rsid w:val="007032D2"/>
    <w:rsid w:val="00715AF0"/>
    <w:rsid w:val="0074377F"/>
    <w:rsid w:val="0074461C"/>
    <w:rsid w:val="0077751E"/>
    <w:rsid w:val="00785BF3"/>
    <w:rsid w:val="007C0E33"/>
    <w:rsid w:val="007E1E1B"/>
    <w:rsid w:val="00820A02"/>
    <w:rsid w:val="00844A0E"/>
    <w:rsid w:val="00860E7D"/>
    <w:rsid w:val="008815B2"/>
    <w:rsid w:val="0089102B"/>
    <w:rsid w:val="008A2585"/>
    <w:rsid w:val="008B16C4"/>
    <w:rsid w:val="008B1F2D"/>
    <w:rsid w:val="008C28A9"/>
    <w:rsid w:val="008C6FFD"/>
    <w:rsid w:val="008E2A9E"/>
    <w:rsid w:val="008F0FE6"/>
    <w:rsid w:val="00911ED2"/>
    <w:rsid w:val="00912CEB"/>
    <w:rsid w:val="00916F93"/>
    <w:rsid w:val="00917FD2"/>
    <w:rsid w:val="00920DB3"/>
    <w:rsid w:val="00924436"/>
    <w:rsid w:val="00941523"/>
    <w:rsid w:val="00947DAD"/>
    <w:rsid w:val="00980D45"/>
    <w:rsid w:val="00981558"/>
    <w:rsid w:val="009B04DE"/>
    <w:rsid w:val="00A17854"/>
    <w:rsid w:val="00A25CC9"/>
    <w:rsid w:val="00A32385"/>
    <w:rsid w:val="00A45AE7"/>
    <w:rsid w:val="00A558A5"/>
    <w:rsid w:val="00A80DAF"/>
    <w:rsid w:val="00AB1D71"/>
    <w:rsid w:val="00AB3ACA"/>
    <w:rsid w:val="00B136B6"/>
    <w:rsid w:val="00B14A21"/>
    <w:rsid w:val="00B7411F"/>
    <w:rsid w:val="00B94039"/>
    <w:rsid w:val="00B94EB9"/>
    <w:rsid w:val="00BC0181"/>
    <w:rsid w:val="00BE67AD"/>
    <w:rsid w:val="00BF0B9D"/>
    <w:rsid w:val="00C64B0E"/>
    <w:rsid w:val="00C678F2"/>
    <w:rsid w:val="00C97A8E"/>
    <w:rsid w:val="00CA26E3"/>
    <w:rsid w:val="00CB2DE4"/>
    <w:rsid w:val="00CC7473"/>
    <w:rsid w:val="00CF33BE"/>
    <w:rsid w:val="00D00D16"/>
    <w:rsid w:val="00D0201D"/>
    <w:rsid w:val="00D102F5"/>
    <w:rsid w:val="00D24905"/>
    <w:rsid w:val="00D3198D"/>
    <w:rsid w:val="00D4409D"/>
    <w:rsid w:val="00D67711"/>
    <w:rsid w:val="00D7168F"/>
    <w:rsid w:val="00D75021"/>
    <w:rsid w:val="00D8121B"/>
    <w:rsid w:val="00DE1FB7"/>
    <w:rsid w:val="00DF16A8"/>
    <w:rsid w:val="00DF7B6F"/>
    <w:rsid w:val="00E00EBB"/>
    <w:rsid w:val="00E13C0B"/>
    <w:rsid w:val="00E329FA"/>
    <w:rsid w:val="00E56561"/>
    <w:rsid w:val="00E712F0"/>
    <w:rsid w:val="00E831A1"/>
    <w:rsid w:val="00E90BE1"/>
    <w:rsid w:val="00EA2D72"/>
    <w:rsid w:val="00EB6E37"/>
    <w:rsid w:val="00ED0A80"/>
    <w:rsid w:val="00ED79E2"/>
    <w:rsid w:val="00EF4C78"/>
    <w:rsid w:val="00F0454F"/>
    <w:rsid w:val="00F07B64"/>
    <w:rsid w:val="00F4574B"/>
    <w:rsid w:val="00F7107D"/>
    <w:rsid w:val="00FA3617"/>
    <w:rsid w:val="00FA529B"/>
    <w:rsid w:val="00FB2764"/>
    <w:rsid w:val="00FD2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8D8FB"/>
  <w15:chartTrackingRefBased/>
  <w15:docId w15:val="{6AFE8519-01BE-4A43-BE62-C3531A5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7D42"/>
    <w:pPr>
      <w:widowControl w:val="0"/>
      <w:autoSpaceDE w:val="0"/>
      <w:autoSpaceDN w:val="0"/>
      <w:spacing w:after="0" w:line="240" w:lineRule="auto"/>
    </w:pPr>
    <w:rPr>
      <w:rFonts w:ascii="Times New Roman" w:eastAsia="Times New Roman" w:hAnsi="Times New Roman" w:cs="Times New Roman"/>
      <w:lang w:val="en-US"/>
    </w:rPr>
  </w:style>
  <w:style w:type="paragraph" w:styleId="Titre6">
    <w:name w:val="heading 6"/>
    <w:basedOn w:val="Normal"/>
    <w:link w:val="Titre6Car"/>
    <w:uiPriority w:val="1"/>
    <w:qFormat/>
    <w:rsid w:val="00697D42"/>
    <w:pPr>
      <w:ind w:left="140"/>
      <w:jc w:val="center"/>
      <w:outlineLvl w:val="5"/>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rsid w:val="00697D42"/>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697D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97D42"/>
    <w:rPr>
      <w:sz w:val="24"/>
      <w:szCs w:val="24"/>
    </w:rPr>
  </w:style>
  <w:style w:type="character" w:customStyle="1" w:styleId="CorpsdetexteCar">
    <w:name w:val="Corps de texte Car"/>
    <w:basedOn w:val="Policepardfaut"/>
    <w:link w:val="Corpsdetexte"/>
    <w:uiPriority w:val="1"/>
    <w:rsid w:val="00697D42"/>
    <w:rPr>
      <w:rFonts w:ascii="Times New Roman" w:eastAsia="Times New Roman" w:hAnsi="Times New Roman" w:cs="Times New Roman"/>
      <w:sz w:val="24"/>
      <w:szCs w:val="24"/>
      <w:lang w:val="en-US"/>
    </w:rPr>
  </w:style>
  <w:style w:type="paragraph" w:styleId="Paragraphedeliste">
    <w:name w:val="List Paragraph"/>
    <w:aliases w:val="- List tir,liste 1,puce 1,References,List Paragraph (numbered (a)),Use Case List Paragraph,Liste couleur - Accent 11,Bullets,Puces,Bullet L1,Figures,Liste 1,Numbered List Paragraph,ReferencesCxSpLast,RM1,Titre 10"/>
    <w:basedOn w:val="Normal"/>
    <w:link w:val="ParagraphedelisteCar"/>
    <w:uiPriority w:val="34"/>
    <w:qFormat/>
    <w:rsid w:val="00697D42"/>
    <w:pPr>
      <w:ind w:left="848" w:hanging="360"/>
    </w:pPr>
  </w:style>
  <w:style w:type="paragraph" w:customStyle="1" w:styleId="TableParagraph">
    <w:name w:val="Table Paragraph"/>
    <w:basedOn w:val="Normal"/>
    <w:uiPriority w:val="1"/>
    <w:qFormat/>
    <w:rsid w:val="00697D42"/>
    <w:rPr>
      <w:rFonts w:ascii="Segoe UI Symbol" w:eastAsia="Segoe UI Symbol" w:hAnsi="Segoe UI Symbol" w:cs="Segoe UI Symbol"/>
    </w:rPr>
  </w:style>
  <w:style w:type="paragraph" w:styleId="En-tte">
    <w:name w:val="header"/>
    <w:aliases w:val=" Car,Car,En-tête Car2,En-tête Car1 Car,En-tête Car Car Car,En-tête Car Car1,En-tête Car1, Car Car Car"/>
    <w:basedOn w:val="Normal"/>
    <w:link w:val="En-tteCar"/>
    <w:uiPriority w:val="99"/>
    <w:unhideWhenUsed/>
    <w:rsid w:val="00697D42"/>
    <w:pPr>
      <w:tabs>
        <w:tab w:val="center" w:pos="4536"/>
        <w:tab w:val="right" w:pos="9072"/>
      </w:tabs>
    </w:pPr>
  </w:style>
  <w:style w:type="character" w:customStyle="1" w:styleId="En-tteCar">
    <w:name w:val="En-tête Car"/>
    <w:aliases w:val=" Car Car,Car Car,En-tête Car2 Car,En-tête Car1 Car Car,En-tête Car Car Car Car,En-tête Car Car1 Car,En-tête Car1 Car1, Car Car Car Car"/>
    <w:basedOn w:val="Policepardfaut"/>
    <w:link w:val="En-tte"/>
    <w:uiPriority w:val="99"/>
    <w:rsid w:val="00697D42"/>
    <w:rPr>
      <w:rFonts w:ascii="Times New Roman" w:eastAsia="Times New Roman" w:hAnsi="Times New Roman" w:cs="Times New Roman"/>
      <w:lang w:val="en-US"/>
    </w:rPr>
  </w:style>
  <w:style w:type="paragraph" w:styleId="Pieddepage">
    <w:name w:val="footer"/>
    <w:basedOn w:val="Normal"/>
    <w:link w:val="PieddepageCar"/>
    <w:uiPriority w:val="99"/>
    <w:unhideWhenUsed/>
    <w:rsid w:val="00697D42"/>
    <w:pPr>
      <w:tabs>
        <w:tab w:val="center" w:pos="4536"/>
        <w:tab w:val="right" w:pos="9072"/>
      </w:tabs>
    </w:pPr>
  </w:style>
  <w:style w:type="character" w:customStyle="1" w:styleId="PieddepageCar">
    <w:name w:val="Pied de page Car"/>
    <w:basedOn w:val="Policepardfaut"/>
    <w:link w:val="Pieddepage"/>
    <w:uiPriority w:val="99"/>
    <w:rsid w:val="00697D42"/>
    <w:rPr>
      <w:rFonts w:ascii="Times New Roman" w:eastAsia="Times New Roman" w:hAnsi="Times New Roman" w:cs="Times New Roman"/>
      <w:lang w:val="en-US"/>
    </w:rPr>
  </w:style>
  <w:style w:type="table" w:styleId="Grilledutableau">
    <w:name w:val="Table Grid"/>
    <w:basedOn w:val="TableauNormal"/>
    <w:uiPriority w:val="39"/>
    <w:rsid w:val="00D2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E831A1"/>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E831A1"/>
    <w:rPr>
      <w:rFonts w:ascii="Segoe UI" w:eastAsia="Times New Roman" w:hAnsi="Segoe UI" w:cs="Segoe UI"/>
      <w:sz w:val="16"/>
      <w:szCs w:val="16"/>
      <w:lang w:val="en-US"/>
    </w:rPr>
  </w:style>
  <w:style w:type="paragraph" w:customStyle="1" w:styleId="CorpsTexte">
    <w:name w:val="Corps_Texte"/>
    <w:link w:val="CorpsTexteCar"/>
    <w:qFormat/>
    <w:rsid w:val="00FA3617"/>
    <w:pPr>
      <w:spacing w:before="120" w:after="120" w:line="240" w:lineRule="auto"/>
      <w:jc w:val="both"/>
    </w:pPr>
    <w:rPr>
      <w:rFonts w:ascii="Calibri" w:eastAsia="Times New Roman" w:hAnsi="Calibri" w:cs="Times New Roman"/>
      <w:sz w:val="20"/>
      <w:szCs w:val="20"/>
      <w:lang w:eastAsia="fr-CA"/>
    </w:rPr>
  </w:style>
  <w:style w:type="character" w:customStyle="1" w:styleId="CorpsTexteCar">
    <w:name w:val="Corps_Texte Car"/>
    <w:link w:val="CorpsTexte"/>
    <w:rsid w:val="00FA3617"/>
    <w:rPr>
      <w:rFonts w:ascii="Calibri" w:eastAsia="Times New Roman" w:hAnsi="Calibri" w:cs="Times New Roman"/>
      <w:sz w:val="20"/>
      <w:szCs w:val="20"/>
      <w:lang w:eastAsia="fr-CA"/>
    </w:rPr>
  </w:style>
  <w:style w:type="character" w:customStyle="1" w:styleId="ParagraphedelisteCar">
    <w:name w:val="Paragraphe de liste Car"/>
    <w:aliases w:val="- List tir Car,liste 1 Car,puce 1 Car,References Car,List Paragraph (numbered (a)) Car,Use Case List Paragraph Car,Liste couleur - Accent 11 Car,Bullets Car,Puces Car,Bullet L1 Car,Figures Car,Liste 1 Car,ReferencesCxSpLast Car"/>
    <w:basedOn w:val="Policepardfaut"/>
    <w:link w:val="Paragraphedeliste"/>
    <w:uiPriority w:val="34"/>
    <w:rsid w:val="0039514B"/>
    <w:rPr>
      <w:rFonts w:ascii="Times New Roman" w:eastAsia="Times New Roman" w:hAnsi="Times New Roman" w:cs="Times New Roman"/>
      <w:lang w:val="en-US"/>
    </w:rPr>
  </w:style>
  <w:style w:type="paragraph" w:styleId="Notedebasdepage">
    <w:name w:val="footnote text"/>
    <w:basedOn w:val="Normal"/>
    <w:link w:val="NotedebasdepageCar"/>
    <w:rsid w:val="004211D8"/>
    <w:pPr>
      <w:widowControl/>
      <w:autoSpaceDE/>
      <w:autoSpaceDN/>
    </w:pPr>
    <w:rPr>
      <w:sz w:val="20"/>
      <w:szCs w:val="20"/>
      <w:lang w:val="fr-FR" w:eastAsia="fr-FR"/>
    </w:rPr>
  </w:style>
  <w:style w:type="character" w:customStyle="1" w:styleId="NotedebasdepageCar">
    <w:name w:val="Note de bas de page Car"/>
    <w:basedOn w:val="Policepardfaut"/>
    <w:link w:val="Notedebasdepage"/>
    <w:rsid w:val="004211D8"/>
    <w:rPr>
      <w:rFonts w:ascii="Times New Roman" w:eastAsia="Times New Roman" w:hAnsi="Times New Roman" w:cs="Times New Roman"/>
      <w:sz w:val="20"/>
      <w:szCs w:val="20"/>
      <w:lang w:eastAsia="fr-FR"/>
    </w:rPr>
  </w:style>
  <w:style w:type="paragraph" w:customStyle="1" w:styleId="Aufzhlung1">
    <w:name w:val="Aufzählung 1"/>
    <w:basedOn w:val="Normal"/>
    <w:rsid w:val="00483B88"/>
    <w:pPr>
      <w:widowControl/>
      <w:numPr>
        <w:numId w:val="25"/>
      </w:numPr>
      <w:autoSpaceDE/>
      <w:autoSpaceDN/>
    </w:pPr>
    <w:rPr>
      <w:rFonts w:ascii="Arial" w:hAnsi="Arial"/>
      <w:sz w:val="20"/>
      <w:szCs w:val="20"/>
      <w:lang w:val="fr-BE" w:eastAsia="de-DE"/>
    </w:rPr>
  </w:style>
  <w:style w:type="paragraph" w:customStyle="1" w:styleId="Numrotation1boulesnoires">
    <w:name w:val="Numérotation 1 boules noires"/>
    <w:basedOn w:val="Normal"/>
    <w:rsid w:val="00483B88"/>
    <w:pPr>
      <w:widowControl/>
      <w:tabs>
        <w:tab w:val="left" w:pos="1134"/>
        <w:tab w:val="num" w:pos="1561"/>
      </w:tabs>
      <w:autoSpaceDE/>
      <w:autoSpaceDN/>
      <w:ind w:left="1418" w:hanging="284"/>
    </w:pPr>
    <w:rPr>
      <w:rFonts w:ascii="Calibri" w:hAnsi="Calibri"/>
      <w:szCs w:val="20"/>
      <w:lang w:val="fr-FR" w:eastAsia="fr-FR"/>
    </w:rPr>
  </w:style>
  <w:style w:type="paragraph" w:styleId="Textedebulles">
    <w:name w:val="Balloon Text"/>
    <w:basedOn w:val="Normal"/>
    <w:link w:val="TextedebullesCar"/>
    <w:uiPriority w:val="99"/>
    <w:semiHidden/>
    <w:unhideWhenUsed/>
    <w:rsid w:val="00DF7B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B6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6BE7-3AFA-46F9-97EA-DFA01F61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2536</Words>
  <Characters>13949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 Cibamba</dc:creator>
  <cp:keywords/>
  <dc:description/>
  <cp:lastModifiedBy>Smart</cp:lastModifiedBy>
  <cp:revision>22</cp:revision>
  <cp:lastPrinted>2023-11-27T14:23:00Z</cp:lastPrinted>
  <dcterms:created xsi:type="dcterms:W3CDTF">2022-03-14T11:57:00Z</dcterms:created>
  <dcterms:modified xsi:type="dcterms:W3CDTF">2024-03-12T13:09:00Z</dcterms:modified>
</cp:coreProperties>
</file>